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30BC" w:rsidRPr="00DA30BC" w:rsidRDefault="00DA30BC" w:rsidP="00DA30BC">
      <w:pPr>
        <w:pStyle w:val="berschrift2"/>
        <w:rPr>
          <w:rFonts w:ascii="Times New Roman" w:hAnsi="Times New Roman" w:cs="Times New Roman"/>
        </w:rPr>
      </w:pPr>
      <w:r w:rsidRPr="00DA30BC">
        <w:rPr>
          <w:rFonts w:ascii="Times New Roman" w:hAnsi="Times New Roman" w:cs="Times New Roman"/>
          <w:noProof/>
        </w:rPr>
        <w:drawing>
          <wp:anchor distT="0" distB="0" distL="114300" distR="114300" simplePos="0" relativeHeight="251659264" behindDoc="1" locked="0" layoutInCell="1" allowOverlap="1">
            <wp:simplePos x="0" y="0"/>
            <wp:positionH relativeFrom="margin">
              <wp:align>left</wp:align>
            </wp:positionH>
            <wp:positionV relativeFrom="paragraph">
              <wp:posOffset>-4445</wp:posOffset>
            </wp:positionV>
            <wp:extent cx="3142615" cy="904875"/>
            <wp:effectExtent l="19050" t="0" r="635" b="0"/>
            <wp:wrapTight wrapText="bothSides">
              <wp:wrapPolygon edited="0">
                <wp:start x="-131" y="0"/>
                <wp:lineTo x="-131" y="21373"/>
                <wp:lineTo x="21604" y="21373"/>
                <wp:lineTo x="21604" y="0"/>
                <wp:lineTo x="-131"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9560"/>
                    <a:stretch/>
                  </pic:blipFill>
                  <pic:spPr bwMode="auto">
                    <a:xfrm>
                      <a:off x="0" y="0"/>
                      <a:ext cx="3142615" cy="904875"/>
                    </a:xfrm>
                    <a:prstGeom prst="rect">
                      <a:avLst/>
                    </a:prstGeom>
                    <a:noFill/>
                    <a:ln>
                      <a:noFill/>
                    </a:ln>
                    <a:extLst>
                      <a:ext uri="{53640926-AAD7-44D8-BBD7-CCE9431645EC}">
                        <a14:shadowObscured xmlns:a14="http://schemas.microsoft.com/office/drawing/2010/main"/>
                      </a:ext>
                    </a:extLst>
                  </pic:spPr>
                </pic:pic>
              </a:graphicData>
            </a:graphic>
          </wp:anchor>
        </w:drawing>
      </w:r>
      <w:r w:rsidRPr="00DA30BC">
        <w:rPr>
          <w:rFonts w:ascii="Times New Roman" w:hAnsi="Times New Roman" w:cs="Times New Roman"/>
          <w:noProof/>
          <w:sz w:val="20"/>
          <w:szCs w:val="20"/>
        </w:rPr>
        <w:drawing>
          <wp:anchor distT="0" distB="0" distL="114300" distR="114300" simplePos="0" relativeHeight="251661312" behindDoc="1" locked="0" layoutInCell="1" allowOverlap="1">
            <wp:simplePos x="0" y="0"/>
            <wp:positionH relativeFrom="margin">
              <wp:align>left</wp:align>
            </wp:positionH>
            <wp:positionV relativeFrom="paragraph">
              <wp:posOffset>-4445</wp:posOffset>
            </wp:positionV>
            <wp:extent cx="3142615" cy="904875"/>
            <wp:effectExtent l="19050" t="0" r="635" b="0"/>
            <wp:wrapTight wrapText="bothSides">
              <wp:wrapPolygon edited="0">
                <wp:start x="-131" y="0"/>
                <wp:lineTo x="-131" y="21373"/>
                <wp:lineTo x="21604" y="21373"/>
                <wp:lineTo x="21604" y="0"/>
                <wp:lineTo x="-131"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9560"/>
                    <a:stretch/>
                  </pic:blipFill>
                  <pic:spPr bwMode="auto">
                    <a:xfrm>
                      <a:off x="0" y="0"/>
                      <a:ext cx="3142615" cy="904875"/>
                    </a:xfrm>
                    <a:prstGeom prst="rect">
                      <a:avLst/>
                    </a:prstGeom>
                    <a:noFill/>
                    <a:ln>
                      <a:noFill/>
                    </a:ln>
                    <a:extLst>
                      <a:ext uri="{53640926-AAD7-44D8-BBD7-CCE9431645EC}">
                        <a14:shadowObscured xmlns:a14="http://schemas.microsoft.com/office/drawing/2010/main"/>
                      </a:ext>
                    </a:extLst>
                  </pic:spPr>
                </pic:pic>
              </a:graphicData>
            </a:graphic>
          </wp:anchor>
        </w:drawing>
      </w:r>
      <w:r w:rsidRPr="00DA30BC">
        <w:rPr>
          <w:rFonts w:ascii="Times New Roman" w:hAnsi="Times New Roman" w:cs="Times New Roman"/>
          <w:sz w:val="20"/>
          <w:szCs w:val="20"/>
        </w:rPr>
        <w:t xml:space="preserve">Internat. Wilhelm-Müller-Gesellschaft e.V. </w:t>
      </w:r>
    </w:p>
    <w:p w:rsidR="00DA30BC" w:rsidRPr="00DA30BC" w:rsidRDefault="00DA30BC" w:rsidP="00DA30BC">
      <w:pPr>
        <w:rPr>
          <w:sz w:val="20"/>
          <w:szCs w:val="20"/>
        </w:rPr>
      </w:pPr>
      <w:r w:rsidRPr="00DA30BC">
        <w:rPr>
          <w:sz w:val="20"/>
          <w:szCs w:val="20"/>
        </w:rPr>
        <w:t xml:space="preserve">c/o </w:t>
      </w:r>
      <w:r w:rsidR="00BE6EE9">
        <w:rPr>
          <w:sz w:val="20"/>
          <w:szCs w:val="20"/>
        </w:rPr>
        <w:t xml:space="preserve">Haus für Poesie </w:t>
      </w:r>
      <w:r w:rsidRPr="00DA30BC">
        <w:rPr>
          <w:sz w:val="20"/>
          <w:szCs w:val="20"/>
        </w:rPr>
        <w:t>Berlin</w:t>
      </w:r>
    </w:p>
    <w:p w:rsidR="00DA30BC" w:rsidRPr="00DA30BC" w:rsidRDefault="00DA30BC" w:rsidP="00DA30BC">
      <w:pPr>
        <w:rPr>
          <w:sz w:val="20"/>
          <w:szCs w:val="20"/>
        </w:rPr>
      </w:pPr>
      <w:proofErr w:type="spellStart"/>
      <w:r w:rsidRPr="00DA30BC">
        <w:rPr>
          <w:sz w:val="20"/>
          <w:szCs w:val="20"/>
        </w:rPr>
        <w:t>Knaackstraße</w:t>
      </w:r>
      <w:proofErr w:type="spellEnd"/>
      <w:r w:rsidRPr="00DA30BC">
        <w:rPr>
          <w:sz w:val="20"/>
          <w:szCs w:val="20"/>
        </w:rPr>
        <w:t xml:space="preserve"> 97 (Kulturbrauerei) </w:t>
      </w:r>
    </w:p>
    <w:p w:rsidR="00DA30BC" w:rsidRPr="00DA30BC" w:rsidRDefault="00DA30BC" w:rsidP="00DA30BC">
      <w:pPr>
        <w:rPr>
          <w:sz w:val="20"/>
          <w:szCs w:val="20"/>
        </w:rPr>
      </w:pPr>
      <w:r w:rsidRPr="00DA30BC">
        <w:rPr>
          <w:sz w:val="20"/>
          <w:szCs w:val="20"/>
        </w:rPr>
        <w:t>10435 Berlin</w:t>
      </w:r>
    </w:p>
    <w:p w:rsidR="00DA30BC" w:rsidRDefault="00DA30BC" w:rsidP="00E46090">
      <w:pPr>
        <w:pStyle w:val="berschrift2"/>
        <w:rPr>
          <w:rFonts w:asciiTheme="minorHAnsi" w:hAnsiTheme="minorHAnsi"/>
        </w:rPr>
      </w:pPr>
    </w:p>
    <w:p w:rsidR="00DA30BC" w:rsidRDefault="00DA30BC" w:rsidP="00E46090">
      <w:pPr>
        <w:pStyle w:val="berschrift2"/>
        <w:rPr>
          <w:rFonts w:asciiTheme="minorHAnsi" w:hAnsiTheme="minorHAnsi"/>
        </w:rPr>
      </w:pPr>
    </w:p>
    <w:p w:rsidR="00DA30BC" w:rsidRDefault="00DA30BC" w:rsidP="00E46090">
      <w:pPr>
        <w:pStyle w:val="berschrift2"/>
        <w:rPr>
          <w:rFonts w:asciiTheme="minorHAnsi" w:hAnsiTheme="minorHAnsi"/>
        </w:rPr>
      </w:pPr>
    </w:p>
    <w:p w:rsidR="00DA30BC" w:rsidRDefault="00DA30BC" w:rsidP="00E46090">
      <w:pPr>
        <w:pStyle w:val="berschrift2"/>
        <w:rPr>
          <w:rFonts w:asciiTheme="minorHAnsi" w:hAnsiTheme="minorHAnsi"/>
        </w:rPr>
      </w:pPr>
    </w:p>
    <w:p w:rsidR="00E46090" w:rsidRPr="00DA30BC" w:rsidRDefault="001B2E54" w:rsidP="00E46090">
      <w:pPr>
        <w:pStyle w:val="berschrift2"/>
        <w:rPr>
          <w:rFonts w:ascii="Times New Roman" w:hAnsi="Times New Roman" w:cs="Times New Roman"/>
        </w:rPr>
      </w:pPr>
      <w:r w:rsidRPr="00DA30BC">
        <w:rPr>
          <w:rFonts w:ascii="Times New Roman" w:hAnsi="Times New Roman" w:cs="Times New Roman"/>
        </w:rPr>
        <w:t>Newsletter der Internationalen Wilhelm-Müller-Gesellschaft e.V.</w:t>
      </w:r>
    </w:p>
    <w:p w:rsidR="00E46090" w:rsidRPr="00DA30BC" w:rsidRDefault="00E46090" w:rsidP="00E46090"/>
    <w:p w:rsidR="001B2E54" w:rsidRPr="00DA30BC" w:rsidRDefault="001B2E54" w:rsidP="00414D92">
      <w:pPr>
        <w:spacing w:before="100" w:beforeAutospacing="1" w:after="100" w:afterAutospacing="1"/>
        <w:jc w:val="both"/>
        <w:rPr>
          <w:i/>
        </w:rPr>
      </w:pPr>
      <w:r w:rsidRPr="00DA30BC">
        <w:rPr>
          <w:i/>
        </w:rPr>
        <w:t>Der Newsletter der IWMG informiert über Ereignisse, Veranstaltungen und Publikationen rund um Wilhelm Müller und aus dem Leben der Wilhelm-Müller-Gesellschaft. Informationen und Anregungen sind jederzeit willkommen unter: info@wilhelm-mueller-gesellschaft.de</w:t>
      </w:r>
    </w:p>
    <w:p w:rsidR="00414D92" w:rsidRPr="00DA30BC" w:rsidRDefault="00414D92" w:rsidP="00414D92">
      <w:pPr>
        <w:jc w:val="both"/>
      </w:pPr>
    </w:p>
    <w:p w:rsidR="004D25C3" w:rsidRDefault="00BE6EE9" w:rsidP="00BE6EE9">
      <w:pPr>
        <w:jc w:val="right"/>
      </w:pPr>
      <w:r>
        <w:t>Berlin, den 7.10.2017</w:t>
      </w:r>
    </w:p>
    <w:p w:rsidR="008035DE" w:rsidRDefault="008035DE" w:rsidP="00414D92">
      <w:pPr>
        <w:jc w:val="both"/>
      </w:pPr>
    </w:p>
    <w:p w:rsidR="00BE6EE9" w:rsidRPr="00DA30BC" w:rsidRDefault="00111D44" w:rsidP="00BE6EE9">
      <w:pPr>
        <w:jc w:val="both"/>
      </w:pPr>
      <w:r>
        <w:t>Schöne Damen, kluge Herrn, und die Ihr hört und schaut was Gutes gern,</w:t>
      </w:r>
    </w:p>
    <w:p w:rsidR="00BE6EE9" w:rsidRDefault="00BE6EE9" w:rsidP="00414D92">
      <w:pPr>
        <w:jc w:val="both"/>
      </w:pPr>
    </w:p>
    <w:p w:rsidR="00F42731" w:rsidRDefault="00BE6EE9" w:rsidP="00F42731">
      <w:pPr>
        <w:jc w:val="both"/>
      </w:pPr>
      <w:r>
        <w:t xml:space="preserve">wie jedes Jahr </w:t>
      </w:r>
      <w:r w:rsidR="00CA1A4D">
        <w:t>begrüßen</w:t>
      </w:r>
      <w:r>
        <w:t xml:space="preserve"> wir den Geburtstag Wilhelm Müllers statt mit einer Glückwu</w:t>
      </w:r>
      <w:r w:rsidR="00CA1A4D">
        <w:t>nschkarte an den Geehrten</w:t>
      </w:r>
      <w:r>
        <w:t xml:space="preserve"> </w:t>
      </w:r>
      <w:r w:rsidR="00F409DC">
        <w:t xml:space="preserve">selbst </w:t>
      </w:r>
      <w:r>
        <w:t xml:space="preserve">durch den Versand </w:t>
      </w:r>
      <w:r w:rsidR="00CA1A4D">
        <w:t>einer Festkarte</w:t>
      </w:r>
      <w:r w:rsidR="00CA1A4D" w:rsidRPr="00CA1A4D">
        <w:t xml:space="preserve"> </w:t>
      </w:r>
      <w:r w:rsidR="00F409DC">
        <w:t>an seine getreuen Freundinnen und Freunde</w:t>
      </w:r>
      <w:r w:rsidR="00CA1A4D">
        <w:t xml:space="preserve">, in der wir über interessante Neuigkeiten rund um den Dichter und unsere Aktivitäten informieren. </w:t>
      </w:r>
      <w:r w:rsidR="00F409DC">
        <w:t xml:space="preserve">Im Mittelpunkt der diesmaligen Ankündigungen steht </w:t>
      </w:r>
      <w:r w:rsidR="001071B3">
        <w:t xml:space="preserve">das </w:t>
      </w:r>
      <w:r w:rsidR="001071B3" w:rsidRPr="001A3B5C">
        <w:rPr>
          <w:b/>
        </w:rPr>
        <w:t>Ausstellungsprojekt „Winterreise. Kunst und Klang“</w:t>
      </w:r>
      <w:r w:rsidR="001071B3">
        <w:t xml:space="preserve">, an dessen </w:t>
      </w:r>
      <w:r w:rsidR="001A3B5C">
        <w:t xml:space="preserve">umfangreichem </w:t>
      </w:r>
      <w:r w:rsidR="001071B3" w:rsidRPr="001A3B5C">
        <w:rPr>
          <w:b/>
        </w:rPr>
        <w:t>Begleitprogramm</w:t>
      </w:r>
      <w:r w:rsidR="001071B3">
        <w:t xml:space="preserve"> die Müller-Gesellschaft </w:t>
      </w:r>
      <w:r w:rsidR="001A3B5C">
        <w:t>sowohl inhaltlich wie auch</w:t>
      </w:r>
      <w:r w:rsidR="001071B3">
        <w:t xml:space="preserve"> </w:t>
      </w:r>
      <w:r w:rsidR="001A3B5C">
        <w:t xml:space="preserve">personell </w:t>
      </w:r>
      <w:r w:rsidR="001071B3">
        <w:t>beteiligt</w:t>
      </w:r>
      <w:r w:rsidR="001A3B5C">
        <w:t xml:space="preserve"> ist</w:t>
      </w:r>
      <w:r w:rsidR="001071B3">
        <w:t>.</w:t>
      </w:r>
      <w:r w:rsidR="00450E39">
        <w:t xml:space="preserve"> Aber auch unsere Hinweise zu kürzlich erschienenen </w:t>
      </w:r>
      <w:r w:rsidR="00450E39" w:rsidRPr="00450E39">
        <w:rPr>
          <w:b/>
        </w:rPr>
        <w:t>Publikationen</w:t>
      </w:r>
      <w:r w:rsidR="00450E39">
        <w:t xml:space="preserve">, den aktuellen Geschehnissen auf unserer </w:t>
      </w:r>
      <w:r w:rsidR="00450E39" w:rsidRPr="00450E39">
        <w:rPr>
          <w:b/>
        </w:rPr>
        <w:t>Internetseite</w:t>
      </w:r>
      <w:r w:rsidR="00450E39">
        <w:t xml:space="preserve"> und den </w:t>
      </w:r>
      <w:r w:rsidR="00450E39" w:rsidRPr="00450E39">
        <w:rPr>
          <w:b/>
        </w:rPr>
        <w:t>Ausblick</w:t>
      </w:r>
      <w:r w:rsidR="00450E39">
        <w:rPr>
          <w:b/>
        </w:rPr>
        <w:t xml:space="preserve"> </w:t>
      </w:r>
      <w:r w:rsidR="00450E39">
        <w:t xml:space="preserve">auf kommende Projekte sollte man sich nicht entgehen lassen. </w:t>
      </w:r>
      <w:r w:rsidR="00F42731" w:rsidRPr="008D2203">
        <w:t>In diesem Sinne: „Gehabt euch wohl und amüsiert euch viel!“</w:t>
      </w:r>
    </w:p>
    <w:p w:rsidR="00F42731" w:rsidRPr="00DA30BC" w:rsidRDefault="00F42731" w:rsidP="00F42731">
      <w:pPr>
        <w:jc w:val="both"/>
      </w:pPr>
    </w:p>
    <w:p w:rsidR="00BE6EE9" w:rsidRPr="00450E39" w:rsidRDefault="00F42731" w:rsidP="00414D92">
      <w:pPr>
        <w:jc w:val="both"/>
      </w:pPr>
      <w:r>
        <w:t>Der Vorstand der Internationalen Wilhelm-Müller-Gesellschaft</w:t>
      </w:r>
    </w:p>
    <w:p w:rsidR="00BE6EE9" w:rsidRDefault="00BE6EE9" w:rsidP="00414D92">
      <w:pPr>
        <w:jc w:val="both"/>
      </w:pPr>
    </w:p>
    <w:p w:rsidR="00BE6EE9" w:rsidRPr="00DA30BC" w:rsidRDefault="00BE6EE9" w:rsidP="00414D92">
      <w:pPr>
        <w:jc w:val="both"/>
      </w:pPr>
    </w:p>
    <w:p w:rsidR="00683826" w:rsidRPr="00DA30BC" w:rsidRDefault="00E257CF" w:rsidP="00414D92">
      <w:pPr>
        <w:pStyle w:val="Listenabsatz"/>
        <w:numPr>
          <w:ilvl w:val="0"/>
          <w:numId w:val="1"/>
        </w:numPr>
        <w:jc w:val="both"/>
        <w:rPr>
          <w:b/>
        </w:rPr>
      </w:pPr>
      <w:r w:rsidRPr="00DA30BC">
        <w:rPr>
          <w:b/>
        </w:rPr>
        <w:t>Veranstaltungen</w:t>
      </w:r>
    </w:p>
    <w:p w:rsidR="00AA74C4" w:rsidRDefault="00AA74C4" w:rsidP="00414D92">
      <w:pPr>
        <w:jc w:val="both"/>
      </w:pPr>
    </w:p>
    <w:p w:rsidR="00F409DC" w:rsidRDefault="00F409DC" w:rsidP="00111D44">
      <w:pPr>
        <w:jc w:val="both"/>
      </w:pPr>
      <w:r>
        <w:t xml:space="preserve">Vom 24.11.2017 bis zum 20.01.2018 organisiert der </w:t>
      </w:r>
      <w:hyperlink r:id="rId6" w:history="1">
        <w:r w:rsidRPr="00F409DC">
          <w:rPr>
            <w:rStyle w:val="Hyperlink"/>
          </w:rPr>
          <w:t>Verein Kunst und Literatur Forum Amalienpark</w:t>
        </w:r>
      </w:hyperlink>
      <w:r>
        <w:t xml:space="preserve"> in Kooperation mit der Internationalen Wilhelm-Müller-Gesellschaft das </w:t>
      </w:r>
      <w:r w:rsidRPr="001A3B5C">
        <w:rPr>
          <w:b/>
        </w:rPr>
        <w:t>Ausstellungsprojekt „Winterreise. Kunst und Klang“</w:t>
      </w:r>
      <w:r>
        <w:t>. Zu dem Ausstellungsprojekt wurden Künstler aus Berlin und Brandenburg eingeladen, sich mit dem Liederzyklus von Franz Schubert und Wilhelm Müller in neuen Werken auseinanderzusetzen. Es wird begleitet von einem engagierten</w:t>
      </w:r>
      <w:r w:rsidRPr="005C1A91">
        <w:t xml:space="preserve"> </w:t>
      </w:r>
      <w:r>
        <w:t xml:space="preserve">Programm </w:t>
      </w:r>
      <w:r w:rsidRPr="00F409DC">
        <w:rPr>
          <w:b/>
        </w:rPr>
        <w:t>aus abendlichen Vorträgen, Gesprächen, Lesungen und Konzerten</w:t>
      </w:r>
      <w:r>
        <w:t xml:space="preserve">. </w:t>
      </w:r>
      <w:r w:rsidR="00A40A9F">
        <w:t xml:space="preserve">Hierzu gehören u.a. ein Vortrag von </w:t>
      </w:r>
      <w:r w:rsidR="00A40A9F" w:rsidRPr="00A40A9F">
        <w:rPr>
          <w:b/>
        </w:rPr>
        <w:t>Marco Hillemann</w:t>
      </w:r>
      <w:r w:rsidR="00A40A9F">
        <w:rPr>
          <w:b/>
        </w:rPr>
        <w:t xml:space="preserve"> </w:t>
      </w:r>
      <w:r w:rsidR="00A40A9F">
        <w:t xml:space="preserve">über den </w:t>
      </w:r>
      <w:r w:rsidR="00A40A9F" w:rsidRPr="00A40A9F">
        <w:rPr>
          <w:b/>
        </w:rPr>
        <w:t>Dichter der Winterreise</w:t>
      </w:r>
      <w:r w:rsidR="00A40A9F">
        <w:t xml:space="preserve"> am </w:t>
      </w:r>
      <w:r w:rsidR="00A40A9F">
        <w:rPr>
          <w:b/>
        </w:rPr>
        <w:t xml:space="preserve">5. Januar </w:t>
      </w:r>
      <w:r w:rsidR="00A40A9F" w:rsidRPr="00A40A9F">
        <w:rPr>
          <w:b/>
        </w:rPr>
        <w:t>2018</w:t>
      </w:r>
      <w:r w:rsidR="00A40A9F">
        <w:t xml:space="preserve"> sowie ein von </w:t>
      </w:r>
      <w:r w:rsidR="00A40A9F" w:rsidRPr="00450E39">
        <w:rPr>
          <w:b/>
        </w:rPr>
        <w:t>Tobias Roth</w:t>
      </w:r>
      <w:r w:rsidR="00A40A9F">
        <w:t xml:space="preserve"> moderiertes </w:t>
      </w:r>
      <w:r w:rsidR="00A40A9F" w:rsidRPr="00450E39">
        <w:rPr>
          <w:b/>
        </w:rPr>
        <w:t xml:space="preserve">Gespräch mit dem syrischen Lyriker </w:t>
      </w:r>
      <w:proofErr w:type="spellStart"/>
      <w:r w:rsidR="00A40A9F" w:rsidRPr="00450E39">
        <w:rPr>
          <w:b/>
        </w:rPr>
        <w:t>Yamen</w:t>
      </w:r>
      <w:proofErr w:type="spellEnd"/>
      <w:r w:rsidR="00A40A9F" w:rsidRPr="00450E39">
        <w:rPr>
          <w:b/>
        </w:rPr>
        <w:t xml:space="preserve"> Hussein</w:t>
      </w:r>
      <w:r w:rsidR="00A40A9F">
        <w:t xml:space="preserve"> über die </w:t>
      </w:r>
      <w:r w:rsidR="00450E39">
        <w:t>Bedeutung von</w:t>
      </w:r>
      <w:r w:rsidR="00A40A9F">
        <w:t xml:space="preserve"> Müllers Gedichtzyklus </w:t>
      </w:r>
      <w:r w:rsidR="00450E39">
        <w:t>für den jüngst erschienenen Lyrikband „3439 Kilometer“ (</w:t>
      </w:r>
      <w:r w:rsidR="00450E39" w:rsidRPr="00450E39">
        <w:rPr>
          <w:b/>
        </w:rPr>
        <w:t>12. Januar 2018</w:t>
      </w:r>
      <w:r w:rsidR="00450E39">
        <w:t>)</w:t>
      </w:r>
      <w:r w:rsidR="00A40A9F">
        <w:t>.</w:t>
      </w:r>
      <w:r w:rsidR="00450E39">
        <w:t xml:space="preserve"> </w:t>
      </w:r>
      <w:r>
        <w:t xml:space="preserve">Gefördert wird die Veranstaltungsreihe aus Mitteln der </w:t>
      </w:r>
      <w:hyperlink r:id="rId7" w:tgtFrame="_blank" w:history="1">
        <w:r>
          <w:rPr>
            <w:rStyle w:val="Hyperlink"/>
            <w:rFonts w:eastAsiaTheme="majorEastAsia"/>
          </w:rPr>
          <w:t>Stiftung Preußische Seehandlung</w:t>
        </w:r>
      </w:hyperlink>
      <w:r>
        <w:t xml:space="preserve"> sowie der </w:t>
      </w:r>
      <w:hyperlink r:id="rId8" w:tgtFrame="_blank" w:history="1">
        <w:r>
          <w:rPr>
            <w:rStyle w:val="Hyperlink"/>
            <w:rFonts w:eastAsiaTheme="majorEastAsia"/>
          </w:rPr>
          <w:t>Arbeitsgemeinschaft literarischer Gesellschaften und Gedenkstätten e.V.</w:t>
        </w:r>
      </w:hyperlink>
      <w:r>
        <w:t xml:space="preserve">, denen wir an dieser Stelle herzlich für ihre Unterstützung danken. Unsere Mitglieder und Freunde wiederum möchten wir dazu ermuntern, uns ihrerseits durch eine rege Teilnahme an den geplanten Veranstaltungen zu unterstützen. </w:t>
      </w:r>
      <w:r w:rsidR="00A40A9F">
        <w:t>Das komplette Programm</w:t>
      </w:r>
      <w:r>
        <w:t xml:space="preserve"> </w:t>
      </w:r>
      <w:r w:rsidR="00A40A9F">
        <w:t>lässt sich</w:t>
      </w:r>
      <w:r>
        <w:t xml:space="preserve"> auf d</w:t>
      </w:r>
      <w:r w:rsidR="00A40A9F">
        <w:t xml:space="preserve">er </w:t>
      </w:r>
      <w:r>
        <w:t xml:space="preserve">Seite der Galerie Forum </w:t>
      </w:r>
      <w:proofErr w:type="spellStart"/>
      <w:r>
        <w:t>Amalienpark</w:t>
      </w:r>
      <w:proofErr w:type="spellEnd"/>
      <w:r w:rsidR="00A40A9F">
        <w:t xml:space="preserve"> einsehen</w:t>
      </w:r>
      <w:r>
        <w:t>:</w:t>
      </w:r>
      <w:r w:rsidR="001071B3">
        <w:t xml:space="preserve"> </w:t>
      </w:r>
      <w:hyperlink r:id="rId9" w:history="1">
        <w:r w:rsidRPr="00A25211">
          <w:rPr>
            <w:rStyle w:val="Hyperlink"/>
            <w:rFonts w:eastAsiaTheme="majorEastAsia"/>
          </w:rPr>
          <w:t>http://www.amalienpark.de/winterreise/index.php</w:t>
        </w:r>
      </w:hyperlink>
    </w:p>
    <w:p w:rsidR="008035DE" w:rsidRDefault="008035DE" w:rsidP="001B6D6C"/>
    <w:p w:rsidR="005A0CC8" w:rsidRDefault="005A0CC8" w:rsidP="00111D44">
      <w:pPr>
        <w:jc w:val="both"/>
      </w:pPr>
      <w:r>
        <w:lastRenderedPageBreak/>
        <w:t>Ein weiterer Veranstaltungshinweis</w:t>
      </w:r>
      <w:r w:rsidR="0044660F">
        <w:t xml:space="preserve"> stammt von unserem </w:t>
      </w:r>
      <w:r>
        <w:t xml:space="preserve">emsigen Vereinsmitglied </w:t>
      </w:r>
      <w:r w:rsidRPr="00A40A9F">
        <w:rPr>
          <w:b/>
        </w:rPr>
        <w:t>Andrew Palmer</w:t>
      </w:r>
      <w:r>
        <w:t xml:space="preserve">, der sich bereits verschiedentlich durch die Übersetzung von Müllers Gedichten ins Englische und Lateinische verdient gemacht hat. Am </w:t>
      </w:r>
      <w:r w:rsidRPr="00A40A9F">
        <w:rPr>
          <w:b/>
        </w:rPr>
        <w:t>20. Dezember um 20 Uhr</w:t>
      </w:r>
      <w:r>
        <w:t xml:space="preserve"> wird er im </w:t>
      </w:r>
      <w:proofErr w:type="spellStart"/>
      <w:r>
        <w:t>Zwijndrecht’schen</w:t>
      </w:r>
      <w:proofErr w:type="spellEnd"/>
      <w:r>
        <w:t xml:space="preserve"> Spektakel-Theater eine kurze </w:t>
      </w:r>
      <w:r w:rsidRPr="00A40A9F">
        <w:rPr>
          <w:b/>
        </w:rPr>
        <w:t xml:space="preserve">lateinische </w:t>
      </w:r>
      <w:r w:rsidRPr="00A40A9F">
        <w:rPr>
          <w:b/>
          <w:i/>
          <w:iCs/>
        </w:rPr>
        <w:t>Winterreise</w:t>
      </w:r>
      <w:r>
        <w:rPr>
          <w:i/>
          <w:iCs/>
        </w:rPr>
        <w:t xml:space="preserve"> </w:t>
      </w:r>
    </w:p>
    <w:p w:rsidR="008035DE" w:rsidRDefault="005A0CC8" w:rsidP="00111D44">
      <w:pPr>
        <w:jc w:val="both"/>
      </w:pPr>
      <w:r>
        <w:t>im Rahmen eines „Tages der alten Sprachen“ zur Aufführung bringen. Weitere Informationen können beizeiten über unsere Internetpräsenz oder beim Organisator selbst</w:t>
      </w:r>
      <w:r w:rsidR="00A40A9F">
        <w:t xml:space="preserve"> (merandrewpal@yahoo.co.uk)</w:t>
      </w:r>
      <w:r>
        <w:t xml:space="preserve"> eingeholt werden</w:t>
      </w:r>
      <w:r w:rsidR="00A40A9F">
        <w:t>.</w:t>
      </w:r>
    </w:p>
    <w:p w:rsidR="00AA6B0B" w:rsidRDefault="00AA6B0B" w:rsidP="00F42731"/>
    <w:p w:rsidR="00F42731" w:rsidRPr="00DA30BC" w:rsidRDefault="00F42731" w:rsidP="00F42731"/>
    <w:p w:rsidR="00E257CF" w:rsidRPr="00DA30BC" w:rsidRDefault="00E257CF" w:rsidP="00DA30BC">
      <w:pPr>
        <w:pStyle w:val="Listenabsatz"/>
        <w:numPr>
          <w:ilvl w:val="0"/>
          <w:numId w:val="1"/>
        </w:numPr>
        <w:rPr>
          <w:b/>
        </w:rPr>
      </w:pPr>
      <w:r w:rsidRPr="00DA30BC">
        <w:rPr>
          <w:b/>
        </w:rPr>
        <w:t>Publikationen</w:t>
      </w:r>
      <w:r w:rsidR="00CA24AB" w:rsidRPr="00DA30BC">
        <w:rPr>
          <w:b/>
        </w:rPr>
        <w:t xml:space="preserve"> </w:t>
      </w:r>
    </w:p>
    <w:p w:rsidR="00F42731" w:rsidRDefault="00F42731" w:rsidP="00F42F8A"/>
    <w:p w:rsidR="00F42731" w:rsidRDefault="003B036B" w:rsidP="00111D44">
      <w:pPr>
        <w:jc w:val="both"/>
      </w:pPr>
      <w:r>
        <w:t xml:space="preserve">Im vergangenen November erschien die von Heinz </w:t>
      </w:r>
      <w:proofErr w:type="spellStart"/>
      <w:r>
        <w:t>Sichrovsky</w:t>
      </w:r>
      <w:proofErr w:type="spellEnd"/>
      <w:r>
        <w:t xml:space="preserve"> herausgegebene Anthologie </w:t>
      </w:r>
      <w:r w:rsidRPr="003B036B">
        <w:rPr>
          <w:b/>
          <w:i/>
        </w:rPr>
        <w:t>„Als ich König war und Maurer“</w:t>
      </w:r>
      <w:r w:rsidR="00F42731" w:rsidRPr="003B036B">
        <w:rPr>
          <w:b/>
          <w:i/>
        </w:rPr>
        <w:t>. Freimaurerdichtung aus vier Jahrhunderten</w:t>
      </w:r>
      <w:r>
        <w:rPr>
          <w:b/>
          <w:i/>
        </w:rPr>
        <w:t xml:space="preserve"> </w:t>
      </w:r>
      <w:r>
        <w:t>(Innsbruck u.a. 2016). Der österreichische Kulturjournalist vereint in seiner dickleibigen Sammlung freimaurerische Lyrik</w:t>
      </w:r>
      <w:r w:rsidR="00DF53A1">
        <w:t xml:space="preserve"> von 90 Autoren aus 21 Ländern</w:t>
      </w:r>
      <w:r>
        <w:t xml:space="preserve">, von Freimaurern entweder für den Logengebrauch geschrieben oder </w:t>
      </w:r>
      <w:r w:rsidR="00DF53A1" w:rsidRPr="00DF53A1">
        <w:rPr>
          <w:iCs/>
        </w:rPr>
        <w:t>„</w:t>
      </w:r>
      <w:r w:rsidRPr="00DF53A1">
        <w:rPr>
          <w:iCs/>
        </w:rPr>
        <w:t>durch Gegenstand, Symbolik und Wortwahl nachvollziehbar konnotiert</w:t>
      </w:r>
      <w:r w:rsidR="00DF53A1" w:rsidRPr="00DF53A1">
        <w:rPr>
          <w:iCs/>
        </w:rPr>
        <w:t>“</w:t>
      </w:r>
      <w:r w:rsidR="00DF53A1" w:rsidRPr="00DF53A1">
        <w:t xml:space="preserve">. </w:t>
      </w:r>
      <w:r w:rsidR="00DF53A1">
        <w:t xml:space="preserve">Von Wilhelm Müller, der bekanntlich Mitglied in der Leipziger Loge </w:t>
      </w:r>
      <w:r w:rsidR="00DF53A1" w:rsidRPr="00DF53A1">
        <w:rPr>
          <w:b/>
          <w:bCs/>
        </w:rPr>
        <w:t>Minerva zu den drei Palmen</w:t>
      </w:r>
      <w:r w:rsidR="00DF53A1">
        <w:rPr>
          <w:b/>
          <w:bCs/>
        </w:rPr>
        <w:t xml:space="preserve"> </w:t>
      </w:r>
      <w:r w:rsidR="00DF53A1">
        <w:rPr>
          <w:bCs/>
        </w:rPr>
        <w:t xml:space="preserve">war, </w:t>
      </w:r>
      <w:r w:rsidR="00DF53A1">
        <w:t>sind die beiden Gedichte „Die Nebensonnen“ und „</w:t>
      </w:r>
      <w:r w:rsidR="00F42731">
        <w:t>Zur</w:t>
      </w:r>
      <w:r w:rsidR="00DF53A1">
        <w:t xml:space="preserve"> Einweihung eines Brüdertempels“</w:t>
      </w:r>
      <w:r w:rsidR="00F42731">
        <w:t xml:space="preserve"> enthalten. </w:t>
      </w:r>
      <w:r w:rsidR="000B223F">
        <w:t>Weitere Info</w:t>
      </w:r>
      <w:r w:rsidR="00155C20">
        <w:t>rmationen und Rezensionen zu dem</w:t>
      </w:r>
      <w:bookmarkStart w:id="0" w:name="_GoBack"/>
      <w:bookmarkEnd w:id="0"/>
      <w:r w:rsidR="000B223F">
        <w:t xml:space="preserve"> Buch sind auf der folgenden Seite versammelt: </w:t>
      </w:r>
      <w:hyperlink r:id="rId10" w:history="1">
        <w:r w:rsidR="000B223F" w:rsidRPr="00340C7F">
          <w:rPr>
            <w:rStyle w:val="Hyperlink"/>
          </w:rPr>
          <w:t>http://freimaurer-wiki.de/index.php/Rezension:_Heinz_Sichrovsky_(Hg.)_%E2%80%93_Als_ich_K%C3%B6nig_war_und_Maurer</w:t>
        </w:r>
      </w:hyperlink>
      <w:r w:rsidR="000B223F">
        <w:t xml:space="preserve"> </w:t>
      </w:r>
    </w:p>
    <w:p w:rsidR="00DF53A1" w:rsidRDefault="00DF53A1" w:rsidP="00F42F8A"/>
    <w:p w:rsidR="000B223F" w:rsidRDefault="000B223F" w:rsidP="000B223F">
      <w:pPr>
        <w:keepNext/>
      </w:pPr>
      <w:r>
        <w:rPr>
          <w:noProof/>
        </w:rPr>
        <w:drawing>
          <wp:inline distT="0" distB="0" distL="0" distR="0">
            <wp:extent cx="2551622" cy="2586296"/>
            <wp:effectExtent l="19050" t="0" r="1078" b="0"/>
            <wp:docPr id="2" name="Bild 1" descr="https://upload.wikimedia.org/wikipedia/commons/9/90/Minerva_Vign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9/90/Minerva_Vignette.jpg"/>
                    <pic:cNvPicPr>
                      <a:picLocks noChangeAspect="1" noChangeArrowheads="1"/>
                    </pic:cNvPicPr>
                  </pic:nvPicPr>
                  <pic:blipFill>
                    <a:blip r:embed="rId11" cstate="print"/>
                    <a:srcRect/>
                    <a:stretch>
                      <a:fillRect/>
                    </a:stretch>
                  </pic:blipFill>
                  <pic:spPr bwMode="auto">
                    <a:xfrm>
                      <a:off x="0" y="0"/>
                      <a:ext cx="2551654" cy="2586328"/>
                    </a:xfrm>
                    <a:prstGeom prst="rect">
                      <a:avLst/>
                    </a:prstGeom>
                    <a:noFill/>
                    <a:ln w="9525">
                      <a:noFill/>
                      <a:miter lim="800000"/>
                      <a:headEnd/>
                      <a:tailEnd/>
                    </a:ln>
                  </pic:spPr>
                </pic:pic>
              </a:graphicData>
            </a:graphic>
          </wp:inline>
        </w:drawing>
      </w:r>
    </w:p>
    <w:p w:rsidR="000B223F" w:rsidRPr="000B223F" w:rsidRDefault="000B223F" w:rsidP="000B223F">
      <w:pPr>
        <w:pStyle w:val="Beschriftung"/>
        <w:rPr>
          <w:b w:val="0"/>
          <w:color w:val="auto"/>
        </w:rPr>
      </w:pPr>
      <w:r w:rsidRPr="000B223F">
        <w:rPr>
          <w:b w:val="0"/>
          <w:color w:val="auto"/>
        </w:rPr>
        <w:t xml:space="preserve">Abbildung </w:t>
      </w:r>
      <w:r w:rsidR="00EF2636" w:rsidRPr="000B223F">
        <w:rPr>
          <w:b w:val="0"/>
          <w:color w:val="auto"/>
        </w:rPr>
        <w:fldChar w:fldCharType="begin"/>
      </w:r>
      <w:r w:rsidRPr="000B223F">
        <w:rPr>
          <w:b w:val="0"/>
          <w:color w:val="auto"/>
        </w:rPr>
        <w:instrText xml:space="preserve"> SEQ Abbildung \* ARABIC </w:instrText>
      </w:r>
      <w:r w:rsidR="00EF2636" w:rsidRPr="000B223F">
        <w:rPr>
          <w:b w:val="0"/>
          <w:color w:val="auto"/>
        </w:rPr>
        <w:fldChar w:fldCharType="separate"/>
      </w:r>
      <w:r w:rsidR="00BF70F1">
        <w:rPr>
          <w:b w:val="0"/>
          <w:noProof/>
          <w:color w:val="auto"/>
        </w:rPr>
        <w:t>1</w:t>
      </w:r>
      <w:r w:rsidR="00EF2636" w:rsidRPr="000B223F">
        <w:rPr>
          <w:b w:val="0"/>
          <w:color w:val="auto"/>
        </w:rPr>
        <w:fldChar w:fldCharType="end"/>
      </w:r>
      <w:r w:rsidRPr="000B223F">
        <w:rPr>
          <w:b w:val="0"/>
          <w:color w:val="auto"/>
        </w:rPr>
        <w:t xml:space="preserve"> Vignette der Leipziger Freimaurerloge Minerva zu den drei Palmen, nach einem Entwurf von Julius Schnorr von Carolsfeld; Stadtgeschichtliches Museum Leipzig, </w:t>
      </w:r>
      <w:proofErr w:type="spellStart"/>
      <w:r w:rsidRPr="000B223F">
        <w:rPr>
          <w:b w:val="0"/>
          <w:color w:val="auto"/>
        </w:rPr>
        <w:t>Inv</w:t>
      </w:r>
      <w:proofErr w:type="spellEnd"/>
      <w:r w:rsidRPr="000B223F">
        <w:rPr>
          <w:b w:val="0"/>
          <w:color w:val="auto"/>
        </w:rPr>
        <w:t xml:space="preserve">.-Nr. </w:t>
      </w:r>
      <w:proofErr w:type="spellStart"/>
      <w:r w:rsidRPr="000B223F">
        <w:rPr>
          <w:b w:val="0"/>
          <w:color w:val="auto"/>
        </w:rPr>
        <w:t>Mü.V</w:t>
      </w:r>
      <w:proofErr w:type="spellEnd"/>
      <w:r w:rsidRPr="000B223F">
        <w:rPr>
          <w:b w:val="0"/>
          <w:color w:val="auto"/>
        </w:rPr>
        <w:t>/39</w:t>
      </w:r>
    </w:p>
    <w:p w:rsidR="00F42731" w:rsidRDefault="00F42731" w:rsidP="00111D44"/>
    <w:p w:rsidR="00623F3D" w:rsidRDefault="00222DC1" w:rsidP="00111D44">
      <w:pPr>
        <w:jc w:val="both"/>
      </w:pPr>
      <w:r>
        <w:t>Ebenfalls Ende des letzten Jahres erschien</w:t>
      </w:r>
      <w:r w:rsidR="000B223F">
        <w:t xml:space="preserve"> </w:t>
      </w:r>
      <w:r w:rsidR="000B223F" w:rsidRPr="000B223F">
        <w:rPr>
          <w:b/>
        </w:rPr>
        <w:t xml:space="preserve">Bernd </w:t>
      </w:r>
      <w:r w:rsidR="006D268D" w:rsidRPr="000B223F">
        <w:rPr>
          <w:b/>
        </w:rPr>
        <w:t>Leistner</w:t>
      </w:r>
      <w:r w:rsidR="000B223F">
        <w:t>s Artikel</w:t>
      </w:r>
      <w:r w:rsidR="006D268D">
        <w:t xml:space="preserve">: </w:t>
      </w:r>
      <w:r w:rsidRPr="00222DC1">
        <w:rPr>
          <w:b/>
        </w:rPr>
        <w:t>„</w:t>
      </w:r>
      <w:r w:rsidR="000B223F" w:rsidRPr="00222DC1">
        <w:rPr>
          <w:b/>
        </w:rPr>
        <w:t xml:space="preserve">Eine deutsch-tschechische Denkmalsgeschichte. Wilhelm Müller in </w:t>
      </w:r>
      <w:proofErr w:type="spellStart"/>
      <w:r w:rsidR="000B223F" w:rsidRPr="00222DC1">
        <w:rPr>
          <w:b/>
        </w:rPr>
        <w:t>Franzensbad</w:t>
      </w:r>
      <w:proofErr w:type="spellEnd"/>
      <w:r>
        <w:rPr>
          <w:b/>
        </w:rPr>
        <w:t>“</w:t>
      </w:r>
      <w:r w:rsidR="000B223F">
        <w:t xml:space="preserve">, </w:t>
      </w:r>
      <w:r>
        <w:t xml:space="preserve">nachzulesen in dem von Pavel </w:t>
      </w:r>
      <w:proofErr w:type="spellStart"/>
      <w:r>
        <w:t>Knápek</w:t>
      </w:r>
      <w:proofErr w:type="spellEnd"/>
      <w:r>
        <w:t xml:space="preserve"> herausgegebenen Konferenzband </w:t>
      </w:r>
      <w:r w:rsidRPr="00222DC1">
        <w:rPr>
          <w:b/>
          <w:i/>
        </w:rPr>
        <w:t>Interkulturalität in Sprache, Literatur und Bildung</w:t>
      </w:r>
      <w:r>
        <w:t xml:space="preserve"> (</w:t>
      </w:r>
      <w:proofErr w:type="spellStart"/>
      <w:r>
        <w:t>Pardubice</w:t>
      </w:r>
      <w:proofErr w:type="spellEnd"/>
      <w:r>
        <w:t xml:space="preserve">, 2016). </w:t>
      </w:r>
      <w:r w:rsidR="002D47F5">
        <w:t xml:space="preserve">Der Text ist frei zugänglich über die Seite der Universität </w:t>
      </w:r>
      <w:proofErr w:type="spellStart"/>
      <w:r w:rsidR="002D47F5">
        <w:t>Pardubice</w:t>
      </w:r>
      <w:proofErr w:type="spellEnd"/>
      <w:r w:rsidR="002D47F5">
        <w:t xml:space="preserve">: </w:t>
      </w:r>
      <w:hyperlink r:id="rId12" w:history="1">
        <w:r w:rsidR="002D47F5" w:rsidRPr="00340C7F">
          <w:rPr>
            <w:rStyle w:val="Hyperlink"/>
          </w:rPr>
          <w:t>https://dk.upce.cz/handle/10195/66778</w:t>
        </w:r>
      </w:hyperlink>
      <w:r w:rsidR="002D47F5">
        <w:t xml:space="preserve">. </w:t>
      </w:r>
    </w:p>
    <w:p w:rsidR="005059A4" w:rsidRDefault="005059A4" w:rsidP="00111D44">
      <w:pPr>
        <w:jc w:val="both"/>
      </w:pPr>
    </w:p>
    <w:p w:rsidR="005059A4" w:rsidRPr="005059A4" w:rsidRDefault="005059A4" w:rsidP="005059A4">
      <w:pPr>
        <w:jc w:val="both"/>
      </w:pPr>
      <w:r>
        <w:t xml:space="preserve">Frisch erschienen ist Maria-Verena Leistners Beitrag </w:t>
      </w:r>
      <w:r w:rsidRPr="005059A4">
        <w:rPr>
          <w:b/>
          <w:bCs/>
        </w:rPr>
        <w:t>„… ’s jagt mich fast zum Tor hinaus.“ Zu Wilhelm</w:t>
      </w:r>
      <w:r>
        <w:rPr>
          <w:b/>
          <w:bCs/>
        </w:rPr>
        <w:t xml:space="preserve"> </w:t>
      </w:r>
      <w:r w:rsidRPr="005059A4">
        <w:rPr>
          <w:b/>
          <w:bCs/>
        </w:rPr>
        <w:t>Müllers Gedichtzyklus „Die schöne Müllerin“</w:t>
      </w:r>
      <w:r>
        <w:rPr>
          <w:b/>
          <w:bCs/>
        </w:rPr>
        <w:t xml:space="preserve">, </w:t>
      </w:r>
      <w:r>
        <w:rPr>
          <w:bCs/>
        </w:rPr>
        <w:t>und zwar</w:t>
      </w:r>
      <w:r w:rsidRPr="005059A4">
        <w:t xml:space="preserve"> </w:t>
      </w:r>
      <w:r>
        <w:t>im 21. Jahrgang der Storm-Blätter Heiligenstadt (2017), S. 46–56.</w:t>
      </w:r>
    </w:p>
    <w:p w:rsidR="006D268D" w:rsidRDefault="006D268D" w:rsidP="00111D44">
      <w:pPr>
        <w:jc w:val="both"/>
      </w:pPr>
    </w:p>
    <w:p w:rsidR="00F42731" w:rsidRDefault="00020F06" w:rsidP="00111D44">
      <w:pPr>
        <w:jc w:val="both"/>
      </w:pPr>
      <w:r>
        <w:lastRenderedPageBreak/>
        <w:t xml:space="preserve">Schließlich möchten wir auf eine weitere Rezension unseres Konferenzbandes Wilhelm Müller und der Philhellenismus hinweisen, die in Band 35, Heft 1 (2017) der Zeitschrift </w:t>
      </w:r>
      <w:r w:rsidRPr="00020F06">
        <w:rPr>
          <w:b/>
        </w:rPr>
        <w:t>Arbitrium</w:t>
      </w:r>
      <w:r>
        <w:rPr>
          <w:b/>
        </w:rPr>
        <w:t xml:space="preserve"> </w:t>
      </w:r>
      <w:r w:rsidRPr="00020F06">
        <w:t>erschienen ist.</w:t>
      </w:r>
      <w:r>
        <w:t xml:space="preserve"> Die Rezensentin ist die Osnabrücker Germanistin </w:t>
      </w:r>
      <w:proofErr w:type="spellStart"/>
      <w:r w:rsidRPr="00A318CE">
        <w:rPr>
          <w:b/>
        </w:rPr>
        <w:t>Chryssoula</w:t>
      </w:r>
      <w:proofErr w:type="spellEnd"/>
      <w:r w:rsidRPr="00A318CE">
        <w:rPr>
          <w:b/>
        </w:rPr>
        <w:t xml:space="preserve"> </w:t>
      </w:r>
      <w:proofErr w:type="spellStart"/>
      <w:r w:rsidRPr="00A318CE">
        <w:rPr>
          <w:b/>
        </w:rPr>
        <w:t>Kambas</w:t>
      </w:r>
      <w:proofErr w:type="spellEnd"/>
      <w:r>
        <w:t xml:space="preserve">. </w:t>
      </w:r>
      <w:r w:rsidR="00A318CE">
        <w:t xml:space="preserve">Neben der ausführlichen Würdigung einzelner Beiträge weist die Autorin u.a. auf das Hauptverdienst des Bandes hin, erstmals „bislang eher vernachlässigte Kontexte“ wie die Vernetzung Müllers mit dem internationalen Philhellenismus, das </w:t>
      </w:r>
      <w:proofErr w:type="spellStart"/>
      <w:r w:rsidR="00A318CE">
        <w:t>übersetzerische</w:t>
      </w:r>
      <w:proofErr w:type="spellEnd"/>
      <w:r w:rsidR="00A318CE">
        <w:t xml:space="preserve"> und publizistische Engagement des Dichters sowie Transfer- und Rezeptionsfragen in den Blick genommen zu haben.</w:t>
      </w:r>
    </w:p>
    <w:p w:rsidR="008035DE" w:rsidRDefault="008035DE" w:rsidP="00111D44">
      <w:pPr>
        <w:jc w:val="both"/>
      </w:pPr>
    </w:p>
    <w:p w:rsidR="008035DE" w:rsidRDefault="008035DE" w:rsidP="00F42F8A"/>
    <w:p w:rsidR="00600AC5" w:rsidRPr="00DA30BC" w:rsidRDefault="00600AC5" w:rsidP="00DA30BC">
      <w:pPr>
        <w:pStyle w:val="Listenabsatz"/>
        <w:numPr>
          <w:ilvl w:val="0"/>
          <w:numId w:val="1"/>
        </w:numPr>
        <w:rPr>
          <w:b/>
        </w:rPr>
      </w:pPr>
      <w:r w:rsidRPr="00DA30BC">
        <w:rPr>
          <w:b/>
        </w:rPr>
        <w:t xml:space="preserve">Internetpräsenz </w:t>
      </w:r>
    </w:p>
    <w:p w:rsidR="00600AC5" w:rsidRDefault="00600AC5" w:rsidP="00DA30BC"/>
    <w:p w:rsidR="00C5664D" w:rsidRPr="00C5664D" w:rsidRDefault="00A318CE" w:rsidP="00111D44">
      <w:pPr>
        <w:jc w:val="both"/>
        <w:rPr>
          <w:bCs/>
        </w:rPr>
      </w:pPr>
      <w:r>
        <w:t xml:space="preserve">Auch auf unserer Internetseite hat sich mittlerweile wieder </w:t>
      </w:r>
      <w:r w:rsidR="00C5664D">
        <w:t xml:space="preserve">so </w:t>
      </w:r>
      <w:r>
        <w:t xml:space="preserve">einiges getan. </w:t>
      </w:r>
      <w:r w:rsidR="00C5664D">
        <w:t xml:space="preserve">Besonders hinweisen möchten wir auf die neue Rubrik </w:t>
      </w:r>
      <w:r w:rsidR="00C5664D" w:rsidRPr="00C5664D">
        <w:rPr>
          <w:b/>
        </w:rPr>
        <w:t>Ausstellungen</w:t>
      </w:r>
      <w:r w:rsidR="00C5664D">
        <w:rPr>
          <w:b/>
        </w:rPr>
        <w:t xml:space="preserve"> </w:t>
      </w:r>
      <w:r w:rsidR="00C5664D">
        <w:t xml:space="preserve">unter dem Reiter </w:t>
      </w:r>
      <w:r w:rsidR="00C5664D" w:rsidRPr="00C5664D">
        <w:rPr>
          <w:b/>
        </w:rPr>
        <w:t>Publikationen und Dokumente</w:t>
      </w:r>
      <w:r w:rsidR="00C5664D">
        <w:t xml:space="preserve">. In diesem Bereich werden ab sofort Kunstwerke und Bildserien zu Leben und Werk Wilhelm Müllers präsentiert, die uns von den Urhebern dieser Werke für die Präsentation auf unserer Seite zur Verfügung gestellt wurden. Den Auftakt bildet der </w:t>
      </w:r>
      <w:r w:rsidR="00C5664D" w:rsidRPr="00C5664D">
        <w:rPr>
          <w:b/>
          <w:i/>
        </w:rPr>
        <w:t>Winterreise</w:t>
      </w:r>
      <w:r w:rsidR="00C5664D" w:rsidRPr="00C5664D">
        <w:rPr>
          <w:b/>
        </w:rPr>
        <w:t>-Bilderzyklus</w:t>
      </w:r>
      <w:r w:rsidR="00C5664D">
        <w:t xml:space="preserve"> von </w:t>
      </w:r>
      <w:r w:rsidR="00C5664D" w:rsidRPr="00C5664D">
        <w:rPr>
          <w:b/>
        </w:rPr>
        <w:t xml:space="preserve">Ulrike </w:t>
      </w:r>
      <w:proofErr w:type="spellStart"/>
      <w:r w:rsidR="00C5664D" w:rsidRPr="00C5664D">
        <w:rPr>
          <w:b/>
          <w:bCs/>
        </w:rPr>
        <w:t>Mětšk</w:t>
      </w:r>
      <w:proofErr w:type="spellEnd"/>
      <w:r w:rsidR="00C5664D">
        <w:rPr>
          <w:bCs/>
        </w:rPr>
        <w:t xml:space="preserve">, zu besichtigen unter: </w:t>
      </w:r>
    </w:p>
    <w:p w:rsidR="008035DE" w:rsidRDefault="00155C20" w:rsidP="00111D44">
      <w:pPr>
        <w:jc w:val="both"/>
      </w:pPr>
      <w:hyperlink r:id="rId13" w:history="1">
        <w:r w:rsidR="00C5664D" w:rsidRPr="00340C7F">
          <w:rPr>
            <w:rStyle w:val="Hyperlink"/>
          </w:rPr>
          <w:t>http://wilhelm-mueller-gesellschaft.de/publikationen-und-dokumente-platzhalter/ausstellungen/ulrike-metsk-winterreise-zyklus/</w:t>
        </w:r>
      </w:hyperlink>
      <w:r w:rsidR="00C5664D">
        <w:t xml:space="preserve"> </w:t>
      </w:r>
    </w:p>
    <w:p w:rsidR="00C5664D" w:rsidRDefault="00C5664D" w:rsidP="00DA30BC"/>
    <w:p w:rsidR="00C5664D" w:rsidRDefault="00C5664D" w:rsidP="00C5664D">
      <w:pPr>
        <w:keepNext/>
      </w:pPr>
      <w:r>
        <w:rPr>
          <w:noProof/>
        </w:rPr>
        <w:drawing>
          <wp:inline distT="0" distB="0" distL="0" distR="0">
            <wp:extent cx="4672792" cy="3398808"/>
            <wp:effectExtent l="19050" t="0" r="0" b="0"/>
            <wp:docPr id="3" name="Bild 4" descr="1. Gute N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Gute Nacht"/>
                    <pic:cNvPicPr>
                      <a:picLocks noChangeAspect="1" noChangeArrowheads="1"/>
                    </pic:cNvPicPr>
                  </pic:nvPicPr>
                  <pic:blipFill>
                    <a:blip r:embed="rId14" cstate="print"/>
                    <a:srcRect/>
                    <a:stretch>
                      <a:fillRect/>
                    </a:stretch>
                  </pic:blipFill>
                  <pic:spPr bwMode="auto">
                    <a:xfrm>
                      <a:off x="0" y="0"/>
                      <a:ext cx="4672850" cy="3398850"/>
                    </a:xfrm>
                    <a:prstGeom prst="rect">
                      <a:avLst/>
                    </a:prstGeom>
                    <a:noFill/>
                    <a:ln w="9525">
                      <a:noFill/>
                      <a:miter lim="800000"/>
                      <a:headEnd/>
                      <a:tailEnd/>
                    </a:ln>
                  </pic:spPr>
                </pic:pic>
              </a:graphicData>
            </a:graphic>
          </wp:inline>
        </w:drawing>
      </w:r>
    </w:p>
    <w:p w:rsidR="00C5664D" w:rsidRPr="00F91AB6" w:rsidRDefault="00C5664D" w:rsidP="00C5664D">
      <w:pPr>
        <w:pStyle w:val="Beschriftung"/>
        <w:rPr>
          <w:b w:val="0"/>
          <w:color w:val="auto"/>
        </w:rPr>
      </w:pPr>
      <w:r w:rsidRPr="00F91AB6">
        <w:rPr>
          <w:b w:val="0"/>
          <w:color w:val="auto"/>
        </w:rPr>
        <w:t xml:space="preserve">Abbildung </w:t>
      </w:r>
      <w:r w:rsidR="00EF2636" w:rsidRPr="00F91AB6">
        <w:rPr>
          <w:b w:val="0"/>
          <w:color w:val="auto"/>
        </w:rPr>
        <w:fldChar w:fldCharType="begin"/>
      </w:r>
      <w:r w:rsidRPr="00F91AB6">
        <w:rPr>
          <w:b w:val="0"/>
          <w:color w:val="auto"/>
        </w:rPr>
        <w:instrText xml:space="preserve"> SEQ Abbildung \* ARABIC </w:instrText>
      </w:r>
      <w:r w:rsidR="00EF2636" w:rsidRPr="00F91AB6">
        <w:rPr>
          <w:b w:val="0"/>
          <w:color w:val="auto"/>
        </w:rPr>
        <w:fldChar w:fldCharType="separate"/>
      </w:r>
      <w:r w:rsidR="00BF70F1" w:rsidRPr="00F91AB6">
        <w:rPr>
          <w:b w:val="0"/>
          <w:noProof/>
          <w:color w:val="auto"/>
        </w:rPr>
        <w:t>2</w:t>
      </w:r>
      <w:r w:rsidR="00EF2636" w:rsidRPr="00F91AB6">
        <w:rPr>
          <w:b w:val="0"/>
          <w:color w:val="auto"/>
        </w:rPr>
        <w:fldChar w:fldCharType="end"/>
      </w:r>
      <w:r w:rsidRPr="00F91AB6">
        <w:rPr>
          <w:b w:val="0"/>
          <w:color w:val="auto"/>
        </w:rPr>
        <w:t>: Gute Nacht</w:t>
      </w:r>
      <w:r w:rsidR="00E44A67" w:rsidRPr="00F91AB6">
        <w:rPr>
          <w:b w:val="0"/>
          <w:color w:val="auto"/>
        </w:rPr>
        <w:t xml:space="preserve"> (</w:t>
      </w:r>
      <w:r w:rsidR="008E1739" w:rsidRPr="00F91AB6">
        <w:rPr>
          <w:b w:val="0"/>
          <w:color w:val="auto"/>
        </w:rPr>
        <w:t xml:space="preserve">Ulrike </w:t>
      </w:r>
      <w:proofErr w:type="spellStart"/>
      <w:r w:rsidR="008E1739" w:rsidRPr="00F91AB6">
        <w:rPr>
          <w:b w:val="0"/>
          <w:color w:val="auto"/>
        </w:rPr>
        <w:t>Mětšk</w:t>
      </w:r>
      <w:proofErr w:type="spellEnd"/>
      <w:r w:rsidR="00E44A67" w:rsidRPr="00F91AB6">
        <w:rPr>
          <w:b w:val="0"/>
          <w:color w:val="auto"/>
        </w:rPr>
        <w:t>, 2016)</w:t>
      </w:r>
    </w:p>
    <w:p w:rsidR="008035DE" w:rsidRDefault="008035DE" w:rsidP="00DA30BC"/>
    <w:p w:rsidR="008035DE" w:rsidRPr="00DA30BC" w:rsidRDefault="008035DE" w:rsidP="00DA30BC">
      <w:pPr>
        <w:rPr>
          <w:b/>
        </w:rPr>
      </w:pPr>
    </w:p>
    <w:p w:rsidR="00B31063" w:rsidRPr="00DA30BC" w:rsidRDefault="001B2E54" w:rsidP="00DA30BC">
      <w:pPr>
        <w:pStyle w:val="Listenabsatz"/>
        <w:numPr>
          <w:ilvl w:val="0"/>
          <w:numId w:val="1"/>
        </w:numPr>
        <w:rPr>
          <w:b/>
        </w:rPr>
      </w:pPr>
      <w:r w:rsidRPr="00DA30BC">
        <w:rPr>
          <w:b/>
        </w:rPr>
        <w:t>Ausblick</w:t>
      </w:r>
    </w:p>
    <w:p w:rsidR="004A51A6" w:rsidRDefault="00497E6B" w:rsidP="00111D44">
      <w:pPr>
        <w:jc w:val="both"/>
      </w:pPr>
      <w:r>
        <w:t xml:space="preserve">In der Vergangenheit haben wir bereits mehrmals über unsere Bemühungen berichtet, der Athener </w:t>
      </w:r>
      <w:r w:rsidRPr="00BF70F1">
        <w:rPr>
          <w:b/>
        </w:rPr>
        <w:t>„Müller-Straße“ („</w:t>
      </w:r>
      <w:r w:rsidRPr="00BF70F1">
        <w:rPr>
          <w:b/>
          <w:lang w:val="el-GR"/>
        </w:rPr>
        <w:t>οδός</w:t>
      </w:r>
      <w:r w:rsidRPr="00BF70F1">
        <w:rPr>
          <w:b/>
        </w:rPr>
        <w:t xml:space="preserve"> </w:t>
      </w:r>
      <w:r w:rsidRPr="00BF70F1">
        <w:rPr>
          <w:b/>
          <w:lang w:val="el-GR"/>
        </w:rPr>
        <w:t>Μυλλέρου</w:t>
      </w:r>
      <w:r w:rsidRPr="00BF70F1">
        <w:rPr>
          <w:b/>
        </w:rPr>
        <w:t>“)</w:t>
      </w:r>
      <w:r>
        <w:t xml:space="preserve"> durch </w:t>
      </w:r>
      <w:r w:rsidR="004A51A6">
        <w:t>eine</w:t>
      </w:r>
      <w:r>
        <w:t xml:space="preserve"> Erweiterung der Straßenschilder wieder zur Erinnerung an ihren lange vergessenen Namenspatron Wilhelm Müller zu verhelfen. Nachdem </w:t>
      </w:r>
      <w:r w:rsidR="004A51A6">
        <w:t>mehrere Organe der Stadtverwaltung über dieses Anliegen in Kenntnis gesetzt wurden und es eine</w:t>
      </w:r>
      <w:r w:rsidR="00E44A67">
        <w:t xml:space="preserve">n längeren Dialog </w:t>
      </w:r>
      <w:r w:rsidR="004A51A6">
        <w:t xml:space="preserve">über die geeignete Umsetzung dieses Vorhabens gab, erreichte uns in diesem Frühjahr die frohe Kunde, dass die Stadtverwaltung der </w:t>
      </w:r>
      <w:r w:rsidR="004A51A6">
        <w:lastRenderedPageBreak/>
        <w:t xml:space="preserve">Auswechslung der alten </w:t>
      </w:r>
      <w:r w:rsidR="009437D3">
        <w:t xml:space="preserve">Straßenschilder zustimmt und mit unserer Unterstützung die </w:t>
      </w:r>
      <w:r w:rsidR="009437D3" w:rsidRPr="00BF70F1">
        <w:rPr>
          <w:b/>
        </w:rPr>
        <w:t xml:space="preserve">Anbringung neuer Schilder mit dem Zusatz „Wilhelm Müller (1794-1827), deutscher </w:t>
      </w:r>
      <w:proofErr w:type="spellStart"/>
      <w:r w:rsidR="009437D3" w:rsidRPr="00BF70F1">
        <w:rPr>
          <w:b/>
        </w:rPr>
        <w:t>philhellenischer</w:t>
      </w:r>
      <w:proofErr w:type="spellEnd"/>
      <w:r w:rsidR="009437D3" w:rsidRPr="00BF70F1">
        <w:rPr>
          <w:b/>
        </w:rPr>
        <w:t xml:space="preserve"> Dichter“</w:t>
      </w:r>
      <w:r w:rsidR="009437D3">
        <w:t xml:space="preserve"> plant. Die Anbringung könnte im kommenden Jahr geschehen. Sobald sie vollzogen ist, möchten wir dieses Ereignis mit einer </w:t>
      </w:r>
      <w:r w:rsidR="009437D3" w:rsidRPr="00BF70F1">
        <w:rPr>
          <w:b/>
        </w:rPr>
        <w:t>Festveranstaltung</w:t>
      </w:r>
      <w:r w:rsidR="009437D3">
        <w:t xml:space="preserve"> in Athen feiern. Dazu nächstens mehr! Zuvor ein Blick auf die Straßenschilder der Athener Müller-Straße, vorher und nachher:</w:t>
      </w:r>
    </w:p>
    <w:p w:rsidR="004A51A6" w:rsidRDefault="004A51A6" w:rsidP="00DA30BC"/>
    <w:p w:rsidR="00BF70F1" w:rsidRDefault="00BF70F1" w:rsidP="00BF70F1">
      <w:pPr>
        <w:keepNext/>
      </w:pPr>
      <w:r>
        <w:rPr>
          <w:noProof/>
        </w:rPr>
        <w:drawing>
          <wp:inline distT="0" distB="0" distL="0" distR="0">
            <wp:extent cx="3737399" cy="2958860"/>
            <wp:effectExtent l="1905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3740351" cy="2961197"/>
                    </a:xfrm>
                    <a:prstGeom prst="rect">
                      <a:avLst/>
                    </a:prstGeom>
                    <a:noFill/>
                    <a:ln w="9525">
                      <a:noFill/>
                      <a:miter lim="800000"/>
                      <a:headEnd/>
                      <a:tailEnd/>
                    </a:ln>
                  </pic:spPr>
                </pic:pic>
              </a:graphicData>
            </a:graphic>
          </wp:inline>
        </w:drawing>
      </w:r>
    </w:p>
    <w:p w:rsidR="009437D3" w:rsidRPr="00F91AB6" w:rsidRDefault="00BF70F1" w:rsidP="00BF70F1">
      <w:pPr>
        <w:pStyle w:val="Beschriftung"/>
        <w:rPr>
          <w:b w:val="0"/>
          <w:color w:val="auto"/>
        </w:rPr>
      </w:pPr>
      <w:r w:rsidRPr="00F91AB6">
        <w:rPr>
          <w:b w:val="0"/>
          <w:color w:val="auto"/>
        </w:rPr>
        <w:t xml:space="preserve">Abbildung </w:t>
      </w:r>
      <w:r w:rsidR="00EF2636" w:rsidRPr="00F91AB6">
        <w:rPr>
          <w:b w:val="0"/>
          <w:color w:val="auto"/>
        </w:rPr>
        <w:fldChar w:fldCharType="begin"/>
      </w:r>
      <w:r w:rsidRPr="00F91AB6">
        <w:rPr>
          <w:b w:val="0"/>
          <w:color w:val="auto"/>
        </w:rPr>
        <w:instrText xml:space="preserve"> SEQ Abbildung \* ARABIC </w:instrText>
      </w:r>
      <w:r w:rsidR="00EF2636" w:rsidRPr="00F91AB6">
        <w:rPr>
          <w:b w:val="0"/>
          <w:color w:val="auto"/>
        </w:rPr>
        <w:fldChar w:fldCharType="separate"/>
      </w:r>
      <w:r w:rsidRPr="00F91AB6">
        <w:rPr>
          <w:b w:val="0"/>
          <w:noProof/>
          <w:color w:val="auto"/>
        </w:rPr>
        <w:t>3</w:t>
      </w:r>
      <w:r w:rsidR="00EF2636" w:rsidRPr="00F91AB6">
        <w:rPr>
          <w:b w:val="0"/>
          <w:color w:val="auto"/>
        </w:rPr>
        <w:fldChar w:fldCharType="end"/>
      </w:r>
      <w:r w:rsidRPr="00F91AB6">
        <w:rPr>
          <w:b w:val="0"/>
          <w:color w:val="auto"/>
        </w:rPr>
        <w:t xml:space="preserve">: Odos </w:t>
      </w:r>
      <w:proofErr w:type="spellStart"/>
      <w:r w:rsidRPr="00F91AB6">
        <w:rPr>
          <w:b w:val="0"/>
          <w:color w:val="auto"/>
        </w:rPr>
        <w:t>Myllerou</w:t>
      </w:r>
      <w:proofErr w:type="spellEnd"/>
      <w:r w:rsidRPr="00F91AB6">
        <w:rPr>
          <w:b w:val="0"/>
          <w:color w:val="auto"/>
        </w:rPr>
        <w:t xml:space="preserve">, Straßenschild (2013), Aufn. S. </w:t>
      </w:r>
      <w:proofErr w:type="spellStart"/>
      <w:r w:rsidRPr="00F91AB6">
        <w:rPr>
          <w:b w:val="0"/>
          <w:color w:val="auto"/>
        </w:rPr>
        <w:t>Stampoulou</w:t>
      </w:r>
      <w:proofErr w:type="spellEnd"/>
    </w:p>
    <w:p w:rsidR="009437D3" w:rsidRDefault="009437D3" w:rsidP="00DA30BC"/>
    <w:p w:rsidR="00BF70F1" w:rsidRDefault="009437D3" w:rsidP="00BF70F1">
      <w:pPr>
        <w:keepNext/>
      </w:pPr>
      <w:r>
        <w:rPr>
          <w:noProof/>
        </w:rPr>
        <w:drawing>
          <wp:inline distT="0" distB="0" distL="0" distR="0">
            <wp:extent cx="3750694" cy="2999107"/>
            <wp:effectExtent l="19050" t="0" r="2156"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750741" cy="2999144"/>
                    </a:xfrm>
                    <a:prstGeom prst="rect">
                      <a:avLst/>
                    </a:prstGeom>
                    <a:noFill/>
                    <a:ln w="9525">
                      <a:noFill/>
                      <a:miter lim="800000"/>
                      <a:headEnd/>
                      <a:tailEnd/>
                    </a:ln>
                  </pic:spPr>
                </pic:pic>
              </a:graphicData>
            </a:graphic>
          </wp:inline>
        </w:drawing>
      </w:r>
    </w:p>
    <w:p w:rsidR="009437D3" w:rsidRPr="00F91AB6" w:rsidRDefault="00BF70F1" w:rsidP="00BF70F1">
      <w:pPr>
        <w:pStyle w:val="Beschriftung"/>
        <w:rPr>
          <w:b w:val="0"/>
          <w:color w:val="auto"/>
        </w:rPr>
      </w:pPr>
      <w:r w:rsidRPr="00F91AB6">
        <w:rPr>
          <w:b w:val="0"/>
          <w:color w:val="auto"/>
        </w:rPr>
        <w:t xml:space="preserve">Abbildung </w:t>
      </w:r>
      <w:r w:rsidR="00EF2636" w:rsidRPr="00F91AB6">
        <w:rPr>
          <w:b w:val="0"/>
          <w:color w:val="auto"/>
        </w:rPr>
        <w:fldChar w:fldCharType="begin"/>
      </w:r>
      <w:r w:rsidRPr="00F91AB6">
        <w:rPr>
          <w:b w:val="0"/>
          <w:color w:val="auto"/>
        </w:rPr>
        <w:instrText xml:space="preserve"> SEQ Abbildung \* ARABIC </w:instrText>
      </w:r>
      <w:r w:rsidR="00EF2636" w:rsidRPr="00F91AB6">
        <w:rPr>
          <w:b w:val="0"/>
          <w:color w:val="auto"/>
        </w:rPr>
        <w:fldChar w:fldCharType="separate"/>
      </w:r>
      <w:r w:rsidRPr="00F91AB6">
        <w:rPr>
          <w:b w:val="0"/>
          <w:noProof/>
          <w:color w:val="auto"/>
        </w:rPr>
        <w:t>4</w:t>
      </w:r>
      <w:r w:rsidR="00EF2636" w:rsidRPr="00F91AB6">
        <w:rPr>
          <w:b w:val="0"/>
          <w:color w:val="auto"/>
        </w:rPr>
        <w:fldChar w:fldCharType="end"/>
      </w:r>
      <w:r w:rsidRPr="00F91AB6">
        <w:rPr>
          <w:b w:val="0"/>
          <w:color w:val="auto"/>
        </w:rPr>
        <w:t>: Entwurf der neuen Straßenschilder</w:t>
      </w:r>
    </w:p>
    <w:p w:rsidR="009437D3" w:rsidRDefault="009437D3" w:rsidP="00111D44"/>
    <w:sectPr w:rsidR="009437D3" w:rsidSect="003B0E3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Grande">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E0958"/>
    <w:multiLevelType w:val="hybridMultilevel"/>
    <w:tmpl w:val="50E6DAAC"/>
    <w:lvl w:ilvl="0" w:tplc="93DCD1B2">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Lucida Grande"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Lucida Grande"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Lucida Grande"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D9F55A3"/>
    <w:multiLevelType w:val="hybridMultilevel"/>
    <w:tmpl w:val="126AA9F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CE94805"/>
    <w:multiLevelType w:val="hybridMultilevel"/>
    <w:tmpl w:val="4644157E"/>
    <w:lvl w:ilvl="0" w:tplc="0082C19E">
      <w:start w:val="1"/>
      <w:numFmt w:val="bullet"/>
      <w:lvlText w:val="-"/>
      <w:lvlJc w:val="left"/>
      <w:pPr>
        <w:ind w:left="720" w:hanging="360"/>
      </w:pPr>
      <w:rPr>
        <w:rFonts w:ascii="Times New Roman" w:eastAsia="Times New Roman" w:hAnsi="Times New Roman" w:cs="Times New Roman"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7177856"/>
    <w:multiLevelType w:val="hybridMultilevel"/>
    <w:tmpl w:val="12E42B60"/>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2"/>
  </w:compat>
  <w:rsids>
    <w:rsidRoot w:val="00E46090"/>
    <w:rsid w:val="00020F06"/>
    <w:rsid w:val="00045031"/>
    <w:rsid w:val="00064198"/>
    <w:rsid w:val="000663FA"/>
    <w:rsid w:val="000712B1"/>
    <w:rsid w:val="00091515"/>
    <w:rsid w:val="00094C6F"/>
    <w:rsid w:val="00097BB1"/>
    <w:rsid w:val="000B223F"/>
    <w:rsid w:val="000F3DB5"/>
    <w:rsid w:val="00100E9E"/>
    <w:rsid w:val="001071B3"/>
    <w:rsid w:val="00111D44"/>
    <w:rsid w:val="00123328"/>
    <w:rsid w:val="001360AB"/>
    <w:rsid w:val="001364D9"/>
    <w:rsid w:val="00155C20"/>
    <w:rsid w:val="001570D6"/>
    <w:rsid w:val="001A3B5C"/>
    <w:rsid w:val="001B2573"/>
    <w:rsid w:val="001B2E54"/>
    <w:rsid w:val="001B6D6C"/>
    <w:rsid w:val="002045B9"/>
    <w:rsid w:val="00222DC1"/>
    <w:rsid w:val="00242F18"/>
    <w:rsid w:val="00247C18"/>
    <w:rsid w:val="002C1E35"/>
    <w:rsid w:val="002D47F5"/>
    <w:rsid w:val="003071CF"/>
    <w:rsid w:val="00340C5B"/>
    <w:rsid w:val="00370E42"/>
    <w:rsid w:val="003738AB"/>
    <w:rsid w:val="003861AA"/>
    <w:rsid w:val="0038766F"/>
    <w:rsid w:val="003B036B"/>
    <w:rsid w:val="003B0E3E"/>
    <w:rsid w:val="0041215E"/>
    <w:rsid w:val="00414D92"/>
    <w:rsid w:val="00421100"/>
    <w:rsid w:val="004435E1"/>
    <w:rsid w:val="0044660F"/>
    <w:rsid w:val="004506BF"/>
    <w:rsid w:val="00450E39"/>
    <w:rsid w:val="00497E6B"/>
    <w:rsid w:val="004A51A6"/>
    <w:rsid w:val="004D25C3"/>
    <w:rsid w:val="004D58A9"/>
    <w:rsid w:val="004F7FEF"/>
    <w:rsid w:val="005059A4"/>
    <w:rsid w:val="005153A0"/>
    <w:rsid w:val="005164D1"/>
    <w:rsid w:val="00524B31"/>
    <w:rsid w:val="005414D8"/>
    <w:rsid w:val="00571444"/>
    <w:rsid w:val="00572684"/>
    <w:rsid w:val="005A0CC8"/>
    <w:rsid w:val="005A4471"/>
    <w:rsid w:val="00600AC5"/>
    <w:rsid w:val="00602991"/>
    <w:rsid w:val="00623F3D"/>
    <w:rsid w:val="00683826"/>
    <w:rsid w:val="006A6F07"/>
    <w:rsid w:val="006B0190"/>
    <w:rsid w:val="006D268D"/>
    <w:rsid w:val="00702C4C"/>
    <w:rsid w:val="00766945"/>
    <w:rsid w:val="008035DE"/>
    <w:rsid w:val="008C3D37"/>
    <w:rsid w:val="008D2203"/>
    <w:rsid w:val="008E1739"/>
    <w:rsid w:val="00913C67"/>
    <w:rsid w:val="009437D3"/>
    <w:rsid w:val="00952A2F"/>
    <w:rsid w:val="00967660"/>
    <w:rsid w:val="009C5061"/>
    <w:rsid w:val="00A03B0D"/>
    <w:rsid w:val="00A318CE"/>
    <w:rsid w:val="00A40A9F"/>
    <w:rsid w:val="00A51A3A"/>
    <w:rsid w:val="00AA6B0B"/>
    <w:rsid w:val="00AA74C4"/>
    <w:rsid w:val="00B31063"/>
    <w:rsid w:val="00B41055"/>
    <w:rsid w:val="00B47F39"/>
    <w:rsid w:val="00B57F60"/>
    <w:rsid w:val="00B63130"/>
    <w:rsid w:val="00B811FB"/>
    <w:rsid w:val="00B84CC7"/>
    <w:rsid w:val="00B8655F"/>
    <w:rsid w:val="00BC6CB3"/>
    <w:rsid w:val="00BE6EE9"/>
    <w:rsid w:val="00BF70F1"/>
    <w:rsid w:val="00C33929"/>
    <w:rsid w:val="00C5664D"/>
    <w:rsid w:val="00C627D0"/>
    <w:rsid w:val="00CA1A4D"/>
    <w:rsid w:val="00CA24AB"/>
    <w:rsid w:val="00CF382A"/>
    <w:rsid w:val="00D86911"/>
    <w:rsid w:val="00DA30BC"/>
    <w:rsid w:val="00DF53A1"/>
    <w:rsid w:val="00E008C3"/>
    <w:rsid w:val="00E257CF"/>
    <w:rsid w:val="00E26E33"/>
    <w:rsid w:val="00E44A67"/>
    <w:rsid w:val="00E46090"/>
    <w:rsid w:val="00EC795B"/>
    <w:rsid w:val="00ED0608"/>
    <w:rsid w:val="00EF2636"/>
    <w:rsid w:val="00F1751A"/>
    <w:rsid w:val="00F203AC"/>
    <w:rsid w:val="00F254F8"/>
    <w:rsid w:val="00F409DC"/>
    <w:rsid w:val="00F42731"/>
    <w:rsid w:val="00F42F8A"/>
    <w:rsid w:val="00F91AB6"/>
    <w:rsid w:val="00FB0840"/>
    <w:rsid w:val="00FD276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75779B-E062-4B0A-ABF5-E958BDABB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46090"/>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6A6F0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E46090"/>
    <w:pPr>
      <w:keepNext/>
      <w:outlineLvl w:val="1"/>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E46090"/>
    <w:rPr>
      <w:rFonts w:ascii="Arial" w:eastAsia="Times New Roman" w:hAnsi="Arial" w:cs="Arial"/>
      <w:b/>
      <w:bCs/>
      <w:sz w:val="24"/>
      <w:szCs w:val="24"/>
      <w:lang w:eastAsia="de-DE"/>
    </w:rPr>
  </w:style>
  <w:style w:type="paragraph" w:styleId="Listenabsatz">
    <w:name w:val="List Paragraph"/>
    <w:basedOn w:val="Standard"/>
    <w:uiPriority w:val="34"/>
    <w:qFormat/>
    <w:rsid w:val="00E257CF"/>
    <w:pPr>
      <w:ind w:left="720"/>
      <w:contextualSpacing/>
    </w:pPr>
  </w:style>
  <w:style w:type="character" w:styleId="Hervorhebung">
    <w:name w:val="Emphasis"/>
    <w:basedOn w:val="Absatz-Standardschriftart"/>
    <w:uiPriority w:val="20"/>
    <w:qFormat/>
    <w:rsid w:val="006A6F07"/>
    <w:rPr>
      <w:i/>
      <w:iCs/>
    </w:rPr>
  </w:style>
  <w:style w:type="character" w:customStyle="1" w:styleId="berschrift1Zchn">
    <w:name w:val="Überschrift 1 Zchn"/>
    <w:basedOn w:val="Absatz-Standardschriftart"/>
    <w:link w:val="berschrift1"/>
    <w:uiPriority w:val="9"/>
    <w:rsid w:val="006A6F07"/>
    <w:rPr>
      <w:rFonts w:asciiTheme="majorHAnsi" w:eastAsiaTheme="majorEastAsia" w:hAnsiTheme="majorHAnsi" w:cstheme="majorBidi"/>
      <w:b/>
      <w:bCs/>
      <w:color w:val="365F91" w:themeColor="accent1" w:themeShade="BF"/>
      <w:sz w:val="28"/>
      <w:szCs w:val="28"/>
      <w:lang w:eastAsia="de-DE"/>
    </w:rPr>
  </w:style>
  <w:style w:type="character" w:customStyle="1" w:styleId="il">
    <w:name w:val="il"/>
    <w:basedOn w:val="Absatz-Standardschriftart"/>
    <w:rsid w:val="00D86911"/>
  </w:style>
  <w:style w:type="character" w:styleId="Hyperlink">
    <w:name w:val="Hyperlink"/>
    <w:basedOn w:val="Absatz-Standardschriftart"/>
    <w:uiPriority w:val="99"/>
    <w:unhideWhenUsed/>
    <w:rsid w:val="001B6D6C"/>
    <w:rPr>
      <w:color w:val="0000FF"/>
      <w:u w:val="single"/>
    </w:rPr>
  </w:style>
  <w:style w:type="character" w:styleId="BesuchterHyperlink">
    <w:name w:val="FollowedHyperlink"/>
    <w:basedOn w:val="Absatz-Standardschriftart"/>
    <w:uiPriority w:val="99"/>
    <w:semiHidden/>
    <w:unhideWhenUsed/>
    <w:rsid w:val="001B6D6C"/>
    <w:rPr>
      <w:color w:val="800080" w:themeColor="followedHyperlink"/>
      <w:u w:val="single"/>
    </w:rPr>
  </w:style>
  <w:style w:type="paragraph" w:styleId="StandardWeb">
    <w:name w:val="Normal (Web)"/>
    <w:basedOn w:val="Standard"/>
    <w:uiPriority w:val="99"/>
    <w:semiHidden/>
    <w:unhideWhenUsed/>
    <w:rsid w:val="00421100"/>
  </w:style>
  <w:style w:type="paragraph" w:styleId="Sprechblasentext">
    <w:name w:val="Balloon Text"/>
    <w:basedOn w:val="Standard"/>
    <w:link w:val="SprechblasentextZchn"/>
    <w:uiPriority w:val="99"/>
    <w:semiHidden/>
    <w:unhideWhenUsed/>
    <w:rsid w:val="000B223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223F"/>
    <w:rPr>
      <w:rFonts w:ascii="Tahoma" w:eastAsia="Times New Roman" w:hAnsi="Tahoma" w:cs="Tahoma"/>
      <w:sz w:val="16"/>
      <w:szCs w:val="16"/>
      <w:lang w:eastAsia="de-DE"/>
    </w:rPr>
  </w:style>
  <w:style w:type="paragraph" w:styleId="Beschriftung">
    <w:name w:val="caption"/>
    <w:basedOn w:val="Standard"/>
    <w:next w:val="Standard"/>
    <w:uiPriority w:val="35"/>
    <w:unhideWhenUsed/>
    <w:qFormat/>
    <w:rsid w:val="000B223F"/>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229950">
      <w:bodyDiv w:val="1"/>
      <w:marLeft w:val="0"/>
      <w:marRight w:val="0"/>
      <w:marTop w:val="0"/>
      <w:marBottom w:val="0"/>
      <w:divBdr>
        <w:top w:val="none" w:sz="0" w:space="0" w:color="auto"/>
        <w:left w:val="none" w:sz="0" w:space="0" w:color="auto"/>
        <w:bottom w:val="none" w:sz="0" w:space="0" w:color="auto"/>
        <w:right w:val="none" w:sz="0" w:space="0" w:color="auto"/>
      </w:divBdr>
      <w:divsChild>
        <w:div w:id="1079407367">
          <w:marLeft w:val="0"/>
          <w:marRight w:val="0"/>
          <w:marTop w:val="0"/>
          <w:marBottom w:val="0"/>
          <w:divBdr>
            <w:top w:val="none" w:sz="0" w:space="0" w:color="auto"/>
            <w:left w:val="none" w:sz="0" w:space="0" w:color="auto"/>
            <w:bottom w:val="none" w:sz="0" w:space="0" w:color="auto"/>
            <w:right w:val="none" w:sz="0" w:space="0" w:color="auto"/>
          </w:divBdr>
        </w:div>
        <w:div w:id="104278054">
          <w:marLeft w:val="0"/>
          <w:marRight w:val="0"/>
          <w:marTop w:val="0"/>
          <w:marBottom w:val="0"/>
          <w:divBdr>
            <w:top w:val="none" w:sz="0" w:space="0" w:color="auto"/>
            <w:left w:val="none" w:sz="0" w:space="0" w:color="auto"/>
            <w:bottom w:val="none" w:sz="0" w:space="0" w:color="auto"/>
            <w:right w:val="none" w:sz="0" w:space="0" w:color="auto"/>
          </w:divBdr>
        </w:div>
        <w:div w:id="1361971984">
          <w:marLeft w:val="0"/>
          <w:marRight w:val="0"/>
          <w:marTop w:val="0"/>
          <w:marBottom w:val="0"/>
          <w:divBdr>
            <w:top w:val="none" w:sz="0" w:space="0" w:color="auto"/>
            <w:left w:val="none" w:sz="0" w:space="0" w:color="auto"/>
            <w:bottom w:val="none" w:sz="0" w:space="0" w:color="auto"/>
            <w:right w:val="none" w:sz="0" w:space="0" w:color="auto"/>
          </w:divBdr>
        </w:div>
        <w:div w:id="20982849">
          <w:marLeft w:val="0"/>
          <w:marRight w:val="0"/>
          <w:marTop w:val="0"/>
          <w:marBottom w:val="0"/>
          <w:divBdr>
            <w:top w:val="none" w:sz="0" w:space="0" w:color="auto"/>
            <w:left w:val="none" w:sz="0" w:space="0" w:color="auto"/>
            <w:bottom w:val="none" w:sz="0" w:space="0" w:color="auto"/>
            <w:right w:val="none" w:sz="0" w:space="0" w:color="auto"/>
          </w:divBdr>
        </w:div>
        <w:div w:id="1392654684">
          <w:marLeft w:val="0"/>
          <w:marRight w:val="0"/>
          <w:marTop w:val="0"/>
          <w:marBottom w:val="0"/>
          <w:divBdr>
            <w:top w:val="none" w:sz="0" w:space="0" w:color="auto"/>
            <w:left w:val="none" w:sz="0" w:space="0" w:color="auto"/>
            <w:bottom w:val="none" w:sz="0" w:space="0" w:color="auto"/>
            <w:right w:val="none" w:sz="0" w:space="0" w:color="auto"/>
          </w:divBdr>
        </w:div>
      </w:divsChild>
    </w:div>
    <w:div w:id="335696905">
      <w:bodyDiv w:val="1"/>
      <w:marLeft w:val="0"/>
      <w:marRight w:val="0"/>
      <w:marTop w:val="0"/>
      <w:marBottom w:val="0"/>
      <w:divBdr>
        <w:top w:val="none" w:sz="0" w:space="0" w:color="auto"/>
        <w:left w:val="none" w:sz="0" w:space="0" w:color="auto"/>
        <w:bottom w:val="none" w:sz="0" w:space="0" w:color="auto"/>
        <w:right w:val="none" w:sz="0" w:space="0" w:color="auto"/>
      </w:divBdr>
      <w:divsChild>
        <w:div w:id="750853002">
          <w:marLeft w:val="0"/>
          <w:marRight w:val="0"/>
          <w:marTop w:val="0"/>
          <w:marBottom w:val="0"/>
          <w:divBdr>
            <w:top w:val="none" w:sz="0" w:space="0" w:color="auto"/>
            <w:left w:val="none" w:sz="0" w:space="0" w:color="auto"/>
            <w:bottom w:val="none" w:sz="0" w:space="0" w:color="auto"/>
            <w:right w:val="none" w:sz="0" w:space="0" w:color="auto"/>
          </w:divBdr>
        </w:div>
        <w:div w:id="31659431">
          <w:marLeft w:val="0"/>
          <w:marRight w:val="0"/>
          <w:marTop w:val="0"/>
          <w:marBottom w:val="0"/>
          <w:divBdr>
            <w:top w:val="none" w:sz="0" w:space="0" w:color="auto"/>
            <w:left w:val="none" w:sz="0" w:space="0" w:color="auto"/>
            <w:bottom w:val="none" w:sz="0" w:space="0" w:color="auto"/>
            <w:right w:val="none" w:sz="0" w:space="0" w:color="auto"/>
          </w:divBdr>
        </w:div>
        <w:div w:id="693461590">
          <w:marLeft w:val="0"/>
          <w:marRight w:val="0"/>
          <w:marTop w:val="0"/>
          <w:marBottom w:val="0"/>
          <w:divBdr>
            <w:top w:val="none" w:sz="0" w:space="0" w:color="auto"/>
            <w:left w:val="none" w:sz="0" w:space="0" w:color="auto"/>
            <w:bottom w:val="none" w:sz="0" w:space="0" w:color="auto"/>
            <w:right w:val="none" w:sz="0" w:space="0" w:color="auto"/>
          </w:divBdr>
        </w:div>
      </w:divsChild>
    </w:div>
    <w:div w:id="444269967">
      <w:bodyDiv w:val="1"/>
      <w:marLeft w:val="0"/>
      <w:marRight w:val="0"/>
      <w:marTop w:val="0"/>
      <w:marBottom w:val="0"/>
      <w:divBdr>
        <w:top w:val="none" w:sz="0" w:space="0" w:color="auto"/>
        <w:left w:val="none" w:sz="0" w:space="0" w:color="auto"/>
        <w:bottom w:val="none" w:sz="0" w:space="0" w:color="auto"/>
        <w:right w:val="none" w:sz="0" w:space="0" w:color="auto"/>
      </w:divBdr>
    </w:div>
    <w:div w:id="549809112">
      <w:bodyDiv w:val="1"/>
      <w:marLeft w:val="0"/>
      <w:marRight w:val="0"/>
      <w:marTop w:val="0"/>
      <w:marBottom w:val="0"/>
      <w:divBdr>
        <w:top w:val="none" w:sz="0" w:space="0" w:color="auto"/>
        <w:left w:val="none" w:sz="0" w:space="0" w:color="auto"/>
        <w:bottom w:val="none" w:sz="0" w:space="0" w:color="auto"/>
        <w:right w:val="none" w:sz="0" w:space="0" w:color="auto"/>
      </w:divBdr>
    </w:div>
    <w:div w:id="657736370">
      <w:bodyDiv w:val="1"/>
      <w:marLeft w:val="0"/>
      <w:marRight w:val="0"/>
      <w:marTop w:val="0"/>
      <w:marBottom w:val="0"/>
      <w:divBdr>
        <w:top w:val="none" w:sz="0" w:space="0" w:color="auto"/>
        <w:left w:val="none" w:sz="0" w:space="0" w:color="auto"/>
        <w:bottom w:val="none" w:sz="0" w:space="0" w:color="auto"/>
        <w:right w:val="none" w:sz="0" w:space="0" w:color="auto"/>
      </w:divBdr>
      <w:divsChild>
        <w:div w:id="1664116529">
          <w:marLeft w:val="0"/>
          <w:marRight w:val="0"/>
          <w:marTop w:val="0"/>
          <w:marBottom w:val="0"/>
          <w:divBdr>
            <w:top w:val="none" w:sz="0" w:space="0" w:color="auto"/>
            <w:left w:val="none" w:sz="0" w:space="0" w:color="auto"/>
            <w:bottom w:val="none" w:sz="0" w:space="0" w:color="auto"/>
            <w:right w:val="none" w:sz="0" w:space="0" w:color="auto"/>
          </w:divBdr>
        </w:div>
        <w:div w:id="1879967860">
          <w:marLeft w:val="0"/>
          <w:marRight w:val="0"/>
          <w:marTop w:val="0"/>
          <w:marBottom w:val="0"/>
          <w:divBdr>
            <w:top w:val="none" w:sz="0" w:space="0" w:color="auto"/>
            <w:left w:val="none" w:sz="0" w:space="0" w:color="auto"/>
            <w:bottom w:val="none" w:sz="0" w:space="0" w:color="auto"/>
            <w:right w:val="none" w:sz="0" w:space="0" w:color="auto"/>
          </w:divBdr>
        </w:div>
        <w:div w:id="1193032266">
          <w:marLeft w:val="0"/>
          <w:marRight w:val="0"/>
          <w:marTop w:val="0"/>
          <w:marBottom w:val="0"/>
          <w:divBdr>
            <w:top w:val="none" w:sz="0" w:space="0" w:color="auto"/>
            <w:left w:val="none" w:sz="0" w:space="0" w:color="auto"/>
            <w:bottom w:val="none" w:sz="0" w:space="0" w:color="auto"/>
            <w:right w:val="none" w:sz="0" w:space="0" w:color="auto"/>
          </w:divBdr>
        </w:div>
        <w:div w:id="1120491006">
          <w:marLeft w:val="0"/>
          <w:marRight w:val="0"/>
          <w:marTop w:val="0"/>
          <w:marBottom w:val="0"/>
          <w:divBdr>
            <w:top w:val="none" w:sz="0" w:space="0" w:color="auto"/>
            <w:left w:val="none" w:sz="0" w:space="0" w:color="auto"/>
            <w:bottom w:val="none" w:sz="0" w:space="0" w:color="auto"/>
            <w:right w:val="none" w:sz="0" w:space="0" w:color="auto"/>
          </w:divBdr>
        </w:div>
        <w:div w:id="386495550">
          <w:marLeft w:val="0"/>
          <w:marRight w:val="0"/>
          <w:marTop w:val="0"/>
          <w:marBottom w:val="0"/>
          <w:divBdr>
            <w:top w:val="none" w:sz="0" w:space="0" w:color="auto"/>
            <w:left w:val="none" w:sz="0" w:space="0" w:color="auto"/>
            <w:bottom w:val="none" w:sz="0" w:space="0" w:color="auto"/>
            <w:right w:val="none" w:sz="0" w:space="0" w:color="auto"/>
          </w:divBdr>
        </w:div>
      </w:divsChild>
    </w:div>
    <w:div w:id="750128011">
      <w:bodyDiv w:val="1"/>
      <w:marLeft w:val="0"/>
      <w:marRight w:val="0"/>
      <w:marTop w:val="0"/>
      <w:marBottom w:val="0"/>
      <w:divBdr>
        <w:top w:val="none" w:sz="0" w:space="0" w:color="auto"/>
        <w:left w:val="none" w:sz="0" w:space="0" w:color="auto"/>
        <w:bottom w:val="none" w:sz="0" w:space="0" w:color="auto"/>
        <w:right w:val="none" w:sz="0" w:space="0" w:color="auto"/>
      </w:divBdr>
    </w:div>
    <w:div w:id="910312949">
      <w:bodyDiv w:val="1"/>
      <w:marLeft w:val="0"/>
      <w:marRight w:val="0"/>
      <w:marTop w:val="0"/>
      <w:marBottom w:val="0"/>
      <w:divBdr>
        <w:top w:val="none" w:sz="0" w:space="0" w:color="auto"/>
        <w:left w:val="none" w:sz="0" w:space="0" w:color="auto"/>
        <w:bottom w:val="none" w:sz="0" w:space="0" w:color="auto"/>
        <w:right w:val="none" w:sz="0" w:space="0" w:color="auto"/>
      </w:divBdr>
      <w:divsChild>
        <w:div w:id="1881161310">
          <w:marLeft w:val="0"/>
          <w:marRight w:val="0"/>
          <w:marTop w:val="0"/>
          <w:marBottom w:val="0"/>
          <w:divBdr>
            <w:top w:val="none" w:sz="0" w:space="0" w:color="auto"/>
            <w:left w:val="none" w:sz="0" w:space="0" w:color="auto"/>
            <w:bottom w:val="none" w:sz="0" w:space="0" w:color="auto"/>
            <w:right w:val="none" w:sz="0" w:space="0" w:color="auto"/>
          </w:divBdr>
          <w:divsChild>
            <w:div w:id="208343571">
              <w:marLeft w:val="0"/>
              <w:marRight w:val="0"/>
              <w:marTop w:val="0"/>
              <w:marBottom w:val="0"/>
              <w:divBdr>
                <w:top w:val="none" w:sz="0" w:space="0" w:color="auto"/>
                <w:left w:val="none" w:sz="0" w:space="0" w:color="auto"/>
                <w:bottom w:val="none" w:sz="0" w:space="0" w:color="auto"/>
                <w:right w:val="none" w:sz="0" w:space="0" w:color="auto"/>
              </w:divBdr>
              <w:divsChild>
                <w:div w:id="110935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747296">
      <w:bodyDiv w:val="1"/>
      <w:marLeft w:val="0"/>
      <w:marRight w:val="0"/>
      <w:marTop w:val="0"/>
      <w:marBottom w:val="0"/>
      <w:divBdr>
        <w:top w:val="none" w:sz="0" w:space="0" w:color="auto"/>
        <w:left w:val="none" w:sz="0" w:space="0" w:color="auto"/>
        <w:bottom w:val="none" w:sz="0" w:space="0" w:color="auto"/>
        <w:right w:val="none" w:sz="0" w:space="0" w:color="auto"/>
      </w:divBdr>
    </w:div>
    <w:div w:id="1003431241">
      <w:bodyDiv w:val="1"/>
      <w:marLeft w:val="0"/>
      <w:marRight w:val="0"/>
      <w:marTop w:val="0"/>
      <w:marBottom w:val="0"/>
      <w:divBdr>
        <w:top w:val="none" w:sz="0" w:space="0" w:color="auto"/>
        <w:left w:val="none" w:sz="0" w:space="0" w:color="auto"/>
        <w:bottom w:val="none" w:sz="0" w:space="0" w:color="auto"/>
        <w:right w:val="none" w:sz="0" w:space="0" w:color="auto"/>
      </w:divBdr>
    </w:div>
    <w:div w:id="1113095708">
      <w:bodyDiv w:val="1"/>
      <w:marLeft w:val="0"/>
      <w:marRight w:val="0"/>
      <w:marTop w:val="0"/>
      <w:marBottom w:val="0"/>
      <w:divBdr>
        <w:top w:val="none" w:sz="0" w:space="0" w:color="auto"/>
        <w:left w:val="none" w:sz="0" w:space="0" w:color="auto"/>
        <w:bottom w:val="none" w:sz="0" w:space="0" w:color="auto"/>
        <w:right w:val="none" w:sz="0" w:space="0" w:color="auto"/>
      </w:divBdr>
      <w:divsChild>
        <w:div w:id="579952586">
          <w:marLeft w:val="0"/>
          <w:marRight w:val="0"/>
          <w:marTop w:val="0"/>
          <w:marBottom w:val="0"/>
          <w:divBdr>
            <w:top w:val="none" w:sz="0" w:space="0" w:color="auto"/>
            <w:left w:val="none" w:sz="0" w:space="0" w:color="auto"/>
            <w:bottom w:val="none" w:sz="0" w:space="0" w:color="auto"/>
            <w:right w:val="none" w:sz="0" w:space="0" w:color="auto"/>
          </w:divBdr>
        </w:div>
        <w:div w:id="1534881661">
          <w:marLeft w:val="0"/>
          <w:marRight w:val="0"/>
          <w:marTop w:val="0"/>
          <w:marBottom w:val="0"/>
          <w:divBdr>
            <w:top w:val="none" w:sz="0" w:space="0" w:color="auto"/>
            <w:left w:val="none" w:sz="0" w:space="0" w:color="auto"/>
            <w:bottom w:val="none" w:sz="0" w:space="0" w:color="auto"/>
            <w:right w:val="none" w:sz="0" w:space="0" w:color="auto"/>
          </w:divBdr>
        </w:div>
      </w:divsChild>
    </w:div>
    <w:div w:id="1196891772">
      <w:bodyDiv w:val="1"/>
      <w:marLeft w:val="0"/>
      <w:marRight w:val="0"/>
      <w:marTop w:val="0"/>
      <w:marBottom w:val="0"/>
      <w:divBdr>
        <w:top w:val="none" w:sz="0" w:space="0" w:color="auto"/>
        <w:left w:val="none" w:sz="0" w:space="0" w:color="auto"/>
        <w:bottom w:val="none" w:sz="0" w:space="0" w:color="auto"/>
        <w:right w:val="none" w:sz="0" w:space="0" w:color="auto"/>
      </w:divBdr>
    </w:div>
    <w:div w:id="1672096568">
      <w:bodyDiv w:val="1"/>
      <w:marLeft w:val="0"/>
      <w:marRight w:val="0"/>
      <w:marTop w:val="0"/>
      <w:marBottom w:val="0"/>
      <w:divBdr>
        <w:top w:val="none" w:sz="0" w:space="0" w:color="auto"/>
        <w:left w:val="none" w:sz="0" w:space="0" w:color="auto"/>
        <w:bottom w:val="none" w:sz="0" w:space="0" w:color="auto"/>
        <w:right w:val="none" w:sz="0" w:space="0" w:color="auto"/>
      </w:divBdr>
    </w:div>
    <w:div w:id="1708555529">
      <w:bodyDiv w:val="1"/>
      <w:marLeft w:val="0"/>
      <w:marRight w:val="0"/>
      <w:marTop w:val="0"/>
      <w:marBottom w:val="0"/>
      <w:divBdr>
        <w:top w:val="none" w:sz="0" w:space="0" w:color="auto"/>
        <w:left w:val="none" w:sz="0" w:space="0" w:color="auto"/>
        <w:bottom w:val="none" w:sz="0" w:space="0" w:color="auto"/>
        <w:right w:val="none" w:sz="0" w:space="0" w:color="auto"/>
      </w:divBdr>
      <w:divsChild>
        <w:div w:id="767189492">
          <w:marLeft w:val="0"/>
          <w:marRight w:val="0"/>
          <w:marTop w:val="0"/>
          <w:marBottom w:val="0"/>
          <w:divBdr>
            <w:top w:val="none" w:sz="0" w:space="0" w:color="auto"/>
            <w:left w:val="none" w:sz="0" w:space="0" w:color="auto"/>
            <w:bottom w:val="none" w:sz="0" w:space="0" w:color="auto"/>
            <w:right w:val="none" w:sz="0" w:space="0" w:color="auto"/>
          </w:divBdr>
          <w:divsChild>
            <w:div w:id="272131090">
              <w:marLeft w:val="0"/>
              <w:marRight w:val="0"/>
              <w:marTop w:val="0"/>
              <w:marBottom w:val="0"/>
              <w:divBdr>
                <w:top w:val="none" w:sz="0" w:space="0" w:color="auto"/>
                <w:left w:val="none" w:sz="0" w:space="0" w:color="auto"/>
                <w:bottom w:val="none" w:sz="0" w:space="0" w:color="auto"/>
                <w:right w:val="none" w:sz="0" w:space="0" w:color="auto"/>
              </w:divBdr>
              <w:divsChild>
                <w:div w:id="95154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06546">
      <w:bodyDiv w:val="1"/>
      <w:marLeft w:val="0"/>
      <w:marRight w:val="0"/>
      <w:marTop w:val="0"/>
      <w:marBottom w:val="0"/>
      <w:divBdr>
        <w:top w:val="none" w:sz="0" w:space="0" w:color="auto"/>
        <w:left w:val="none" w:sz="0" w:space="0" w:color="auto"/>
        <w:bottom w:val="none" w:sz="0" w:space="0" w:color="auto"/>
        <w:right w:val="none" w:sz="0" w:space="0" w:color="auto"/>
      </w:divBdr>
    </w:div>
    <w:div w:id="186417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g.de" TargetMode="External"/><Relationship Id="rId13" Type="http://schemas.openxmlformats.org/officeDocument/2006/relationships/hyperlink" Target="http://wilhelm-mueller-gesellschaft.de/publikationen-und-dokumente-platzhalter/ausstellungen/ulrike-metsk-winterreise-zyklu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tiftung-seehandlung.de/" TargetMode="External"/><Relationship Id="rId12" Type="http://schemas.openxmlformats.org/officeDocument/2006/relationships/hyperlink" Target="https://dk.upce.cz/handle/10195/66778"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hyperlink" Target="http://www.amalienpark.de/" TargetMode="External"/><Relationship Id="rId11" Type="http://schemas.openxmlformats.org/officeDocument/2006/relationships/image" Target="media/image2.jpeg"/><Relationship Id="rId5" Type="http://schemas.openxmlformats.org/officeDocument/2006/relationships/image" Target="media/image1.png"/><Relationship Id="rId15" Type="http://schemas.openxmlformats.org/officeDocument/2006/relationships/image" Target="media/image4.emf"/><Relationship Id="rId10" Type="http://schemas.openxmlformats.org/officeDocument/2006/relationships/hyperlink" Target="http://freimaurer-wiki.de/index.php/Rezension:_Heinz_Sichrovsky_(Hg.)_%E2%80%93_Als_ich_K%C3%B6nig_war_und_Maurer" TargetMode="External"/><Relationship Id="rId4" Type="http://schemas.openxmlformats.org/officeDocument/2006/relationships/webSettings" Target="webSettings.xml"/><Relationship Id="rId9" Type="http://schemas.openxmlformats.org/officeDocument/2006/relationships/hyperlink" Target="http://www.amalienpark.de/winterreise/index.php" TargetMode="External"/><Relationship Id="rId14"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1100</Words>
  <Characters>6934</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dc:creator>
  <cp:lastModifiedBy>Marco Hillemann</cp:lastModifiedBy>
  <cp:revision>8</cp:revision>
  <cp:lastPrinted>2017-09-14T17:51:00Z</cp:lastPrinted>
  <dcterms:created xsi:type="dcterms:W3CDTF">2017-10-03T14:35:00Z</dcterms:created>
  <dcterms:modified xsi:type="dcterms:W3CDTF">2017-10-07T16:44:00Z</dcterms:modified>
</cp:coreProperties>
</file>